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2EFD9" w:themeColor="accent6" w:themeTint="33"/>
  <w:body>
    <w:p w:rsidR="00476234" w:rsidRDefault="00476234" w:rsidP="00476234">
      <w:pPr>
        <w:spacing w:line="600" w:lineRule="exact"/>
        <w:jc w:val="center"/>
        <w:rPr>
          <w:rFonts w:ascii="方正小标宋简体" w:eastAsia="方正小标宋简体" w:hAnsi="宋体" w:cs="宋体"/>
          <w:sz w:val="44"/>
          <w:szCs w:val="44"/>
        </w:rPr>
      </w:pPr>
      <w:r w:rsidRPr="00476234">
        <w:rPr>
          <w:rFonts w:ascii="方正小标宋简体" w:eastAsia="方正小标宋简体" w:hAnsi="宋体" w:cs="宋体" w:hint="eastAsia"/>
          <w:sz w:val="44"/>
          <w:szCs w:val="44"/>
        </w:rPr>
        <w:t>东营市工程勘察行业自律公约</w:t>
      </w:r>
    </w:p>
    <w:p w:rsidR="00476234" w:rsidRDefault="00476234" w:rsidP="00E35325">
      <w:pPr>
        <w:spacing w:before="100" w:beforeAutospacing="1" w:after="100" w:afterAutospacing="1" w:line="600" w:lineRule="exact"/>
        <w:jc w:val="center"/>
        <w:rPr>
          <w:rFonts w:ascii="仿宋_GB2312" w:eastAsia="仿宋_GB2312" w:hAnsi="宋体" w:cs="宋体"/>
          <w:sz w:val="32"/>
          <w:szCs w:val="32"/>
        </w:rPr>
      </w:pPr>
      <w:r w:rsidRPr="00476234">
        <w:rPr>
          <w:rFonts w:ascii="仿宋_GB2312" w:eastAsia="仿宋_GB2312" w:hAnsi="宋体" w:cs="宋体" w:hint="eastAsia"/>
          <w:sz w:val="32"/>
          <w:szCs w:val="32"/>
        </w:rPr>
        <w:t>（</w:t>
      </w:r>
      <w:r w:rsidR="005C0BA7">
        <w:rPr>
          <w:rFonts w:eastAsia="仿宋_GB2312" w:cs="宋体" w:hint="eastAsia"/>
          <w:sz w:val="32"/>
          <w:szCs w:val="32"/>
        </w:rPr>
        <w:t>2021</w:t>
      </w:r>
      <w:r w:rsidR="005C0BA7">
        <w:rPr>
          <w:rFonts w:eastAsia="仿宋_GB2312" w:cs="宋体" w:hint="eastAsia"/>
          <w:sz w:val="32"/>
          <w:szCs w:val="32"/>
        </w:rPr>
        <w:t>年</w:t>
      </w:r>
      <w:r w:rsidR="005C0BA7">
        <w:rPr>
          <w:rFonts w:eastAsia="仿宋_GB2312" w:cs="宋体" w:hint="eastAsia"/>
          <w:sz w:val="32"/>
          <w:szCs w:val="32"/>
        </w:rPr>
        <w:t>3</w:t>
      </w:r>
      <w:r w:rsidR="005C0BA7">
        <w:rPr>
          <w:rFonts w:eastAsia="仿宋_GB2312" w:cs="宋体" w:hint="eastAsia"/>
          <w:sz w:val="32"/>
          <w:szCs w:val="32"/>
        </w:rPr>
        <w:t>月</w:t>
      </w:r>
      <w:r w:rsidR="005C0BA7">
        <w:rPr>
          <w:rFonts w:eastAsia="仿宋_GB2312" w:cs="宋体" w:hint="eastAsia"/>
          <w:sz w:val="32"/>
          <w:szCs w:val="32"/>
        </w:rPr>
        <w:t>24</w:t>
      </w:r>
      <w:r w:rsidR="005C0BA7">
        <w:rPr>
          <w:rFonts w:eastAsia="仿宋_GB2312" w:cs="宋体" w:hint="eastAsia"/>
          <w:sz w:val="32"/>
          <w:szCs w:val="32"/>
        </w:rPr>
        <w:t>日五届二次会员大会已通过</w:t>
      </w:r>
      <w:r w:rsidRPr="00476234">
        <w:rPr>
          <w:rFonts w:ascii="仿宋_GB2312" w:eastAsia="仿宋_GB2312" w:hAnsi="宋体" w:cs="宋体" w:hint="eastAsia"/>
          <w:sz w:val="32"/>
          <w:szCs w:val="32"/>
        </w:rPr>
        <w:t>）</w:t>
      </w:r>
    </w:p>
    <w:p w:rsidR="00476234" w:rsidRPr="00AC1B41" w:rsidRDefault="00476234" w:rsidP="005C0BA7">
      <w:pPr>
        <w:spacing w:line="580" w:lineRule="exact"/>
        <w:ind w:firstLineChars="200" w:firstLine="643"/>
        <w:rPr>
          <w:rFonts w:ascii="仿宋_GB2312" w:eastAsia="仿宋_GB2312" w:hAnsi="宋体" w:cs="宋体"/>
          <w:sz w:val="32"/>
          <w:szCs w:val="32"/>
        </w:rPr>
      </w:pPr>
      <w:r w:rsidRPr="00AE2CD8">
        <w:rPr>
          <w:rFonts w:ascii="仿宋_GB2312" w:eastAsia="仿宋_GB2312" w:hAnsi="宋体" w:cs="宋体" w:hint="eastAsia"/>
          <w:b/>
          <w:sz w:val="32"/>
          <w:szCs w:val="32"/>
        </w:rPr>
        <w:t>第一条</w:t>
      </w:r>
      <w:r w:rsidRPr="00AE2CD8">
        <w:rPr>
          <w:rFonts w:ascii="仿宋_GB2312" w:eastAsia="仿宋_GB2312" w:hAnsi="宋体" w:cs="宋体" w:hint="eastAsia"/>
          <w:sz w:val="32"/>
          <w:szCs w:val="32"/>
        </w:rPr>
        <w:t xml:space="preserve">  为进一步加强和完善我市工程勘察行业的自律机制，维护工程勘察行业市场的正常秩序和勘察单位的合法权益，提升行业地位，促进行业有序竞争和健康发展，确保工程勘察质量，倡导良好的行业风尚,根据《山东省建设工程勘察设计管理条例》、《山东省建设工程勘</w:t>
      </w:r>
      <w:r w:rsidRPr="00AC1B41">
        <w:rPr>
          <w:rFonts w:ascii="仿宋_GB2312" w:eastAsia="仿宋_GB2312" w:hAnsi="宋体" w:cs="宋体" w:hint="eastAsia"/>
          <w:sz w:val="32"/>
          <w:szCs w:val="32"/>
        </w:rPr>
        <w:t>察</w:t>
      </w:r>
      <w:r w:rsidR="008E6B37" w:rsidRPr="00AC1B41">
        <w:rPr>
          <w:rFonts w:eastAsia="仿宋_GB2312" w:cs="宋体" w:hint="eastAsia"/>
          <w:sz w:val="32"/>
          <w:szCs w:val="32"/>
        </w:rPr>
        <w:t>设计</w:t>
      </w:r>
      <w:r w:rsidRPr="00AC1B41">
        <w:rPr>
          <w:rFonts w:ascii="仿宋_GB2312" w:eastAsia="仿宋_GB2312" w:hAnsi="宋体" w:cs="宋体" w:hint="eastAsia"/>
          <w:sz w:val="32"/>
          <w:szCs w:val="32"/>
        </w:rPr>
        <w:t>质量管理办法》等规定，结合我市工程勘察行业的实际，各会员单位在自愿协商的基础上制定本行业自律公约。</w:t>
      </w:r>
    </w:p>
    <w:p w:rsidR="00476234" w:rsidRPr="00AC1B41" w:rsidRDefault="00476234" w:rsidP="005C0BA7">
      <w:pPr>
        <w:spacing w:line="580" w:lineRule="exact"/>
        <w:ind w:firstLineChars="200" w:firstLine="643"/>
        <w:rPr>
          <w:rFonts w:ascii="仿宋_GB2312" w:eastAsia="仿宋_GB2312" w:hAnsi="宋体" w:cs="宋体"/>
          <w:sz w:val="32"/>
          <w:szCs w:val="32"/>
        </w:rPr>
      </w:pPr>
      <w:r w:rsidRPr="00AC1B41">
        <w:rPr>
          <w:rFonts w:ascii="仿宋_GB2312" w:eastAsia="仿宋_GB2312" w:hAnsi="宋体" w:cs="宋体" w:hint="eastAsia"/>
          <w:b/>
          <w:sz w:val="32"/>
          <w:szCs w:val="32"/>
        </w:rPr>
        <w:t>第二条</w:t>
      </w:r>
      <w:r w:rsidRPr="00AC1B41">
        <w:rPr>
          <w:rFonts w:ascii="仿宋_GB2312" w:eastAsia="仿宋_GB2312" w:hAnsi="宋体" w:cs="宋体" w:hint="eastAsia"/>
          <w:sz w:val="32"/>
          <w:szCs w:val="32"/>
        </w:rPr>
        <w:t xml:space="preserve">  凡在本市行政区域内从事工程勘察活动的单位，应当严格遵守本公约。</w:t>
      </w:r>
    </w:p>
    <w:p w:rsidR="00476234" w:rsidRPr="00AC1B41" w:rsidRDefault="00476234" w:rsidP="005C0BA7">
      <w:pPr>
        <w:spacing w:line="580" w:lineRule="exact"/>
        <w:ind w:firstLineChars="200" w:firstLine="643"/>
        <w:rPr>
          <w:rFonts w:ascii="仿宋_GB2312" w:eastAsia="仿宋_GB2312" w:hAnsi="宋体" w:cs="宋体"/>
          <w:sz w:val="32"/>
          <w:szCs w:val="32"/>
        </w:rPr>
      </w:pPr>
      <w:r w:rsidRPr="00AC1B41">
        <w:rPr>
          <w:rFonts w:ascii="仿宋_GB2312" w:eastAsia="仿宋_GB2312" w:hAnsi="宋体" w:cs="宋体" w:hint="eastAsia"/>
          <w:b/>
          <w:sz w:val="32"/>
          <w:szCs w:val="32"/>
        </w:rPr>
        <w:t>第三条</w:t>
      </w:r>
      <w:r w:rsidRPr="00AC1B41">
        <w:rPr>
          <w:rFonts w:ascii="仿宋_GB2312" w:eastAsia="仿宋_GB2312" w:hAnsi="宋体" w:cs="宋体" w:hint="eastAsia"/>
          <w:sz w:val="32"/>
          <w:szCs w:val="32"/>
        </w:rPr>
        <w:t xml:space="preserve">  </w:t>
      </w:r>
      <w:r w:rsidR="00211C72" w:rsidRPr="00AC1B41">
        <w:rPr>
          <w:rFonts w:ascii="仿宋_GB2312" w:eastAsia="仿宋_GB2312" w:hAnsi="宋体" w:cs="宋体" w:hint="eastAsia"/>
          <w:sz w:val="32"/>
          <w:szCs w:val="32"/>
        </w:rPr>
        <w:t>严格遵守国家、</w:t>
      </w:r>
      <w:r w:rsidRPr="00AC1B41">
        <w:rPr>
          <w:rFonts w:ascii="仿宋_GB2312" w:eastAsia="仿宋_GB2312" w:hAnsi="宋体" w:cs="宋体" w:hint="eastAsia"/>
          <w:sz w:val="32"/>
          <w:szCs w:val="32"/>
        </w:rPr>
        <w:t>省</w:t>
      </w:r>
      <w:r w:rsidR="00211C72" w:rsidRPr="00AC1B41">
        <w:rPr>
          <w:rFonts w:ascii="仿宋_GB2312" w:eastAsia="仿宋_GB2312" w:hAnsi="宋体" w:cs="宋体" w:hint="eastAsia"/>
          <w:sz w:val="32"/>
          <w:szCs w:val="32"/>
        </w:rPr>
        <w:t>、市有关工程勘察</w:t>
      </w:r>
      <w:r w:rsidRPr="00AC1B41">
        <w:rPr>
          <w:rFonts w:ascii="仿宋_GB2312" w:eastAsia="仿宋_GB2312" w:hAnsi="宋体" w:cs="宋体" w:hint="eastAsia"/>
          <w:sz w:val="32"/>
          <w:szCs w:val="32"/>
        </w:rPr>
        <w:t>的法律法规及管理规定，严格执行国家、省、市有关工程建设的规范、规定和标准，接受政府有关部门的监督和管理，守法经营，依法纳税。</w:t>
      </w:r>
    </w:p>
    <w:p w:rsidR="00476234" w:rsidRPr="00AC1B41" w:rsidRDefault="00476234" w:rsidP="005C0BA7">
      <w:pPr>
        <w:spacing w:line="580" w:lineRule="exact"/>
        <w:ind w:firstLineChars="200" w:firstLine="643"/>
        <w:rPr>
          <w:rFonts w:ascii="仿宋_GB2312" w:eastAsia="仿宋_GB2312" w:hAnsi="宋体" w:cs="宋体"/>
          <w:sz w:val="32"/>
          <w:szCs w:val="32"/>
        </w:rPr>
      </w:pPr>
      <w:r w:rsidRPr="00AC1B41">
        <w:rPr>
          <w:rFonts w:ascii="仿宋_GB2312" w:eastAsia="仿宋_GB2312" w:hAnsi="宋体" w:cs="宋体" w:hint="eastAsia"/>
          <w:b/>
          <w:sz w:val="32"/>
          <w:szCs w:val="32"/>
        </w:rPr>
        <w:t xml:space="preserve">第四条  </w:t>
      </w:r>
      <w:r w:rsidRPr="00AC1B41">
        <w:rPr>
          <w:rFonts w:ascii="仿宋_GB2312" w:eastAsia="仿宋_GB2312" w:hAnsi="宋体" w:cs="宋体" w:hint="eastAsia"/>
          <w:sz w:val="32"/>
          <w:szCs w:val="32"/>
        </w:rPr>
        <w:t>诚实守信，重合同、守信誉，自觉维护工程勘察市场最低成本价。为规范我市工程勘察市场的收费行为，更好的保证工程勘察质量和维护勘察单位的合法权益</w:t>
      </w:r>
      <w:r w:rsidR="00211C72" w:rsidRPr="00AC1B41">
        <w:rPr>
          <w:rFonts w:ascii="仿宋_GB2312" w:eastAsia="仿宋_GB2312" w:hAnsi="宋体" w:cs="宋体" w:hint="eastAsia"/>
          <w:sz w:val="32"/>
          <w:szCs w:val="32"/>
        </w:rPr>
        <w:t>，</w:t>
      </w:r>
      <w:r w:rsidRPr="00AC1B41">
        <w:rPr>
          <w:rFonts w:ascii="仿宋_GB2312" w:eastAsia="仿宋_GB2312" w:hAnsi="宋体" w:cs="宋体" w:hint="eastAsia"/>
          <w:sz w:val="32"/>
          <w:szCs w:val="32"/>
        </w:rPr>
        <w:t>结合东营本地地质情况，工程勘察收费指导价为：参照工程勘察设计收费标准（2002年修订本）取费的40%-60%。</w:t>
      </w:r>
    </w:p>
    <w:p w:rsidR="00476234" w:rsidRPr="00AC1B41" w:rsidRDefault="00476234" w:rsidP="005C0BA7">
      <w:pPr>
        <w:spacing w:line="580" w:lineRule="exact"/>
        <w:ind w:firstLineChars="200" w:firstLine="643"/>
        <w:rPr>
          <w:rFonts w:ascii="仿宋_GB2312" w:eastAsia="仿宋_GB2312" w:hAnsi="宋体" w:cs="宋体"/>
          <w:sz w:val="32"/>
          <w:szCs w:val="32"/>
        </w:rPr>
      </w:pPr>
      <w:r w:rsidRPr="00AC1B41">
        <w:rPr>
          <w:rFonts w:ascii="仿宋_GB2312" w:eastAsia="仿宋_GB2312" w:hAnsi="宋体" w:cs="宋体" w:hint="eastAsia"/>
          <w:b/>
          <w:sz w:val="32"/>
          <w:szCs w:val="32"/>
        </w:rPr>
        <w:t>第五条</w:t>
      </w:r>
      <w:r w:rsidRPr="00AC1B41">
        <w:rPr>
          <w:rFonts w:ascii="仿宋_GB2312" w:eastAsia="仿宋_GB2312" w:hAnsi="宋体" w:cs="宋体" w:hint="eastAsia"/>
          <w:sz w:val="32"/>
          <w:szCs w:val="32"/>
        </w:rPr>
        <w:t xml:space="preserve"> 严格抵制</w:t>
      </w:r>
      <w:r w:rsidR="00C5153A" w:rsidRPr="00AC1B41">
        <w:rPr>
          <w:rFonts w:ascii="仿宋_GB2312" w:eastAsia="仿宋_GB2312" w:hAnsi="宋体" w:cs="宋体" w:hint="eastAsia"/>
          <w:sz w:val="32"/>
          <w:szCs w:val="32"/>
        </w:rPr>
        <w:t>恶意</w:t>
      </w:r>
      <w:r w:rsidRPr="00AC1B41">
        <w:rPr>
          <w:rFonts w:ascii="仿宋_GB2312" w:eastAsia="仿宋_GB2312" w:hAnsi="宋体" w:cs="宋体" w:hint="eastAsia"/>
          <w:sz w:val="32"/>
          <w:szCs w:val="32"/>
        </w:rPr>
        <w:t>压价竞争等不良市场行为，各勘察单位应严格执行自律委员会的各项规定，严禁在承揽勘察工程时报价低于市场成本价</w:t>
      </w:r>
      <w:r w:rsidR="00211C72" w:rsidRPr="00AC1B41">
        <w:rPr>
          <w:rFonts w:ascii="仿宋_GB2312" w:eastAsia="仿宋_GB2312" w:hAnsi="宋体" w:cs="宋体" w:hint="eastAsia"/>
          <w:sz w:val="32"/>
          <w:szCs w:val="32"/>
        </w:rPr>
        <w:t>，</w:t>
      </w:r>
      <w:r w:rsidRPr="00AC1B41">
        <w:rPr>
          <w:rFonts w:ascii="仿宋_GB2312" w:eastAsia="仿宋_GB2312" w:hAnsi="宋体" w:cs="宋体" w:hint="eastAsia"/>
          <w:sz w:val="32"/>
          <w:szCs w:val="32"/>
        </w:rPr>
        <w:t>不论工程大小一视同仁，对违</w:t>
      </w:r>
      <w:r w:rsidRPr="00AC1B41">
        <w:rPr>
          <w:rFonts w:ascii="仿宋_GB2312" w:eastAsia="仿宋_GB2312" w:hAnsi="宋体" w:cs="宋体" w:hint="eastAsia"/>
          <w:sz w:val="32"/>
          <w:szCs w:val="32"/>
        </w:rPr>
        <w:lastRenderedPageBreak/>
        <w:t>反规定的单位严格按有关规定进行处理。</w:t>
      </w:r>
    </w:p>
    <w:p w:rsidR="00476234" w:rsidRPr="00AC1B41" w:rsidRDefault="00476234" w:rsidP="005C0BA7">
      <w:pPr>
        <w:spacing w:line="580" w:lineRule="exact"/>
        <w:ind w:firstLineChars="200" w:firstLine="643"/>
        <w:rPr>
          <w:rFonts w:ascii="仿宋_GB2312" w:eastAsia="仿宋_GB2312" w:hAnsi="宋体" w:cs="宋体"/>
          <w:sz w:val="32"/>
          <w:szCs w:val="32"/>
        </w:rPr>
      </w:pPr>
      <w:r w:rsidRPr="00AC1B41">
        <w:rPr>
          <w:rFonts w:ascii="仿宋_GB2312" w:eastAsia="仿宋_GB2312" w:hAnsi="宋体" w:cs="宋体" w:hint="eastAsia"/>
          <w:b/>
          <w:sz w:val="32"/>
          <w:szCs w:val="32"/>
        </w:rPr>
        <w:t xml:space="preserve">第六条 </w:t>
      </w:r>
      <w:r w:rsidRPr="00AC1B41">
        <w:rPr>
          <w:rFonts w:ascii="仿宋_GB2312" w:eastAsia="仿宋_GB2312" w:hAnsi="宋体" w:cs="宋体" w:hint="eastAsia"/>
          <w:sz w:val="32"/>
          <w:szCs w:val="32"/>
        </w:rPr>
        <w:t xml:space="preserve"> 加大人才培养的投入力度，鼓励从业人员参加注册师考试，加强对注册师的管理，严禁出借、买卖注册师证章。</w:t>
      </w:r>
    </w:p>
    <w:p w:rsidR="00476234" w:rsidRPr="00AC1B41" w:rsidRDefault="00476234" w:rsidP="005C0BA7">
      <w:pPr>
        <w:spacing w:line="580" w:lineRule="exact"/>
        <w:ind w:firstLineChars="200" w:firstLine="643"/>
        <w:rPr>
          <w:rFonts w:ascii="仿宋_GB2312" w:eastAsia="仿宋_GB2312" w:hAnsi="宋体" w:cs="宋体"/>
          <w:sz w:val="32"/>
          <w:szCs w:val="32"/>
        </w:rPr>
      </w:pPr>
      <w:r w:rsidRPr="00AC1B41">
        <w:rPr>
          <w:rFonts w:ascii="仿宋_GB2312" w:eastAsia="仿宋_GB2312" w:hAnsi="宋体" w:cs="宋体" w:hint="eastAsia"/>
          <w:b/>
          <w:sz w:val="32"/>
          <w:szCs w:val="32"/>
        </w:rPr>
        <w:t>第七条</w:t>
      </w:r>
      <w:r w:rsidRPr="00AC1B41">
        <w:rPr>
          <w:rFonts w:ascii="仿宋_GB2312" w:eastAsia="仿宋_GB2312" w:hAnsi="宋体" w:cs="宋体" w:hint="eastAsia"/>
          <w:sz w:val="32"/>
          <w:szCs w:val="32"/>
        </w:rPr>
        <w:t xml:space="preserve">  建立健全行业行为约束机制，强化对勘察工程的过程监督。对各勘察单位及其主要执业人员按照《东营市勘察设计企业及从业人员信用评价办法（试行）》进行管理。</w:t>
      </w:r>
    </w:p>
    <w:p w:rsidR="00476234" w:rsidRPr="00AC1B41" w:rsidRDefault="00476234" w:rsidP="005C0BA7">
      <w:pPr>
        <w:spacing w:line="580" w:lineRule="exact"/>
        <w:ind w:firstLineChars="200" w:firstLine="643"/>
        <w:rPr>
          <w:rFonts w:ascii="仿宋_GB2312" w:eastAsia="仿宋_GB2312" w:hAnsi="宋体" w:cs="宋体"/>
          <w:b/>
          <w:sz w:val="32"/>
          <w:szCs w:val="32"/>
          <w:u w:val="single"/>
        </w:rPr>
      </w:pPr>
      <w:r w:rsidRPr="00AC1B41">
        <w:rPr>
          <w:rFonts w:ascii="仿宋_GB2312" w:eastAsia="仿宋_GB2312" w:hAnsi="宋体" w:cs="宋体" w:hint="eastAsia"/>
          <w:b/>
          <w:sz w:val="32"/>
          <w:szCs w:val="32"/>
        </w:rPr>
        <w:t xml:space="preserve">第八条 </w:t>
      </w:r>
      <w:r w:rsidRPr="00AC1B41">
        <w:rPr>
          <w:rFonts w:ascii="仿宋_GB2312" w:eastAsia="仿宋_GB2312" w:hAnsi="宋体" w:cs="宋体" w:hint="eastAsia"/>
          <w:sz w:val="32"/>
          <w:szCs w:val="32"/>
        </w:rPr>
        <w:t>外地勘察单位在东营市行政区内开展勘察工作，须在本地建设土工实验室或委托本地甲级资质勘察单位做实验。</w:t>
      </w:r>
    </w:p>
    <w:p w:rsidR="00476234" w:rsidRPr="00AC1B41" w:rsidRDefault="00476234" w:rsidP="005C0BA7">
      <w:pPr>
        <w:spacing w:line="580" w:lineRule="exact"/>
        <w:ind w:firstLineChars="200" w:firstLine="643"/>
        <w:rPr>
          <w:rFonts w:ascii="仿宋_GB2312" w:eastAsia="仿宋_GB2312" w:hAnsi="宋体" w:cs="宋体"/>
          <w:sz w:val="32"/>
          <w:szCs w:val="32"/>
        </w:rPr>
      </w:pPr>
      <w:r w:rsidRPr="00AC1B41">
        <w:rPr>
          <w:rFonts w:ascii="仿宋_GB2312" w:eastAsia="仿宋_GB2312" w:hAnsi="宋体" w:cs="宋体" w:hint="eastAsia"/>
          <w:b/>
          <w:sz w:val="32"/>
          <w:szCs w:val="32"/>
        </w:rPr>
        <w:t>第九条</w:t>
      </w:r>
      <w:r w:rsidRPr="00AC1B41">
        <w:rPr>
          <w:rFonts w:ascii="仿宋_GB2312" w:eastAsia="仿宋_GB2312" w:hAnsi="宋体" w:cs="宋体" w:hint="eastAsia"/>
          <w:sz w:val="32"/>
          <w:szCs w:val="32"/>
        </w:rPr>
        <w:t xml:space="preserve">  勘察工程现场采集上传的数据应作为工程勘察审查材料提交审查。</w:t>
      </w:r>
    </w:p>
    <w:p w:rsidR="00476234" w:rsidRPr="00AC1B41" w:rsidRDefault="00476234" w:rsidP="005C0BA7">
      <w:pPr>
        <w:spacing w:line="580" w:lineRule="exact"/>
        <w:ind w:firstLineChars="200" w:firstLine="643"/>
        <w:rPr>
          <w:rFonts w:ascii="仿宋_GB2312" w:eastAsia="仿宋_GB2312" w:hAnsi="宋体" w:cs="宋体"/>
          <w:sz w:val="32"/>
          <w:szCs w:val="32"/>
        </w:rPr>
      </w:pPr>
      <w:r w:rsidRPr="00AC1B41">
        <w:rPr>
          <w:rFonts w:ascii="仿宋_GB2312" w:eastAsia="仿宋_GB2312" w:hAnsi="宋体" w:cs="宋体" w:hint="eastAsia"/>
          <w:b/>
          <w:sz w:val="32"/>
          <w:szCs w:val="32"/>
        </w:rPr>
        <w:t>第十条</w:t>
      </w:r>
      <w:r w:rsidRPr="00AC1B41">
        <w:rPr>
          <w:rFonts w:ascii="仿宋_GB2312" w:eastAsia="仿宋_GB2312" w:hAnsi="宋体" w:cs="宋体" w:hint="eastAsia"/>
          <w:sz w:val="32"/>
          <w:szCs w:val="32"/>
        </w:rPr>
        <w:t xml:space="preserve">  施工图审查机构应按照相关法律、法规把好工程勘察审查关。</w:t>
      </w:r>
    </w:p>
    <w:p w:rsidR="00476234" w:rsidRPr="00AC1B41" w:rsidRDefault="00476234" w:rsidP="005C0BA7">
      <w:pPr>
        <w:spacing w:line="580" w:lineRule="exact"/>
        <w:ind w:firstLineChars="200" w:firstLine="643"/>
        <w:rPr>
          <w:rFonts w:ascii="仿宋_GB2312" w:eastAsia="仿宋_GB2312" w:hAnsi="宋体" w:cs="宋体"/>
          <w:sz w:val="32"/>
          <w:szCs w:val="32"/>
        </w:rPr>
      </w:pPr>
      <w:r w:rsidRPr="00AC1B41">
        <w:rPr>
          <w:rFonts w:ascii="仿宋_GB2312" w:eastAsia="仿宋_GB2312" w:hAnsi="宋体" w:cs="宋体" w:hint="eastAsia"/>
          <w:b/>
          <w:sz w:val="32"/>
          <w:szCs w:val="32"/>
        </w:rPr>
        <w:t>第十一条</w:t>
      </w:r>
      <w:r w:rsidRPr="00AC1B41">
        <w:rPr>
          <w:rFonts w:ascii="仿宋_GB2312" w:eastAsia="仿宋_GB2312" w:hAnsi="宋体" w:cs="宋体" w:hint="eastAsia"/>
          <w:sz w:val="32"/>
          <w:szCs w:val="32"/>
        </w:rPr>
        <w:t xml:space="preserve">  自律委员会配合建设行政主管部门组织开展工程勘察市场执法检查，对各勘察项目进行不定期检查，检查结果将作为项目评优和主管部门资质管理的依据之一。</w:t>
      </w:r>
    </w:p>
    <w:p w:rsidR="00920E1A" w:rsidRPr="005C0BA7" w:rsidRDefault="00920E1A" w:rsidP="005C0BA7">
      <w:pPr>
        <w:spacing w:line="580" w:lineRule="exact"/>
        <w:ind w:firstLineChars="200" w:firstLine="643"/>
        <w:rPr>
          <w:rFonts w:ascii="仿宋_GB2312" w:eastAsia="仿宋_GB2312"/>
          <w:kern w:val="1"/>
          <w:sz w:val="32"/>
          <w:szCs w:val="32"/>
        </w:rPr>
      </w:pPr>
      <w:r w:rsidRPr="005C0BA7">
        <w:rPr>
          <w:rFonts w:ascii="仿宋_GB2312" w:eastAsia="仿宋_GB2312" w:hint="eastAsia"/>
          <w:b/>
          <w:kern w:val="1"/>
          <w:sz w:val="32"/>
          <w:szCs w:val="32"/>
        </w:rPr>
        <w:t>第十</w:t>
      </w:r>
      <w:r w:rsidRPr="005C0BA7">
        <w:rPr>
          <w:rFonts w:eastAsia="仿宋_GB2312" w:hint="eastAsia"/>
          <w:b/>
          <w:kern w:val="1"/>
          <w:sz w:val="32"/>
          <w:szCs w:val="32"/>
        </w:rPr>
        <w:t>二</w:t>
      </w:r>
      <w:r w:rsidRPr="005C0BA7">
        <w:rPr>
          <w:rFonts w:ascii="仿宋_GB2312" w:eastAsia="仿宋_GB2312" w:hint="eastAsia"/>
          <w:b/>
          <w:kern w:val="1"/>
          <w:sz w:val="32"/>
          <w:szCs w:val="32"/>
        </w:rPr>
        <w:t>条</w:t>
      </w:r>
      <w:r w:rsidRPr="005C0BA7">
        <w:rPr>
          <w:rFonts w:ascii="仿宋_GB2312" w:eastAsia="仿宋_GB2312" w:hint="eastAsia"/>
          <w:kern w:val="1"/>
          <w:sz w:val="32"/>
          <w:szCs w:val="32"/>
        </w:rPr>
        <w:t xml:space="preserve"> </w:t>
      </w:r>
      <w:r w:rsidRPr="005C0BA7">
        <w:rPr>
          <w:rFonts w:ascii="仿宋_GB2312" w:eastAsia="仿宋_GB2312" w:hint="eastAsia"/>
          <w:spacing w:val="-1"/>
          <w:kern w:val="1"/>
          <w:sz w:val="32"/>
          <w:szCs w:val="32"/>
        </w:rPr>
        <w:t>对自觉遵守本《公约》，自律信用状况良好的单位，实施以下奖励措施：</w:t>
      </w:r>
    </w:p>
    <w:p w:rsidR="00920E1A" w:rsidRPr="005C0BA7" w:rsidRDefault="00920E1A" w:rsidP="005C0BA7">
      <w:pPr>
        <w:spacing w:line="580" w:lineRule="exact"/>
        <w:ind w:firstLineChars="200" w:firstLine="632"/>
        <w:rPr>
          <w:rFonts w:ascii="仿宋_GB2312" w:eastAsia="仿宋_GB2312"/>
          <w:kern w:val="1"/>
          <w:sz w:val="32"/>
          <w:szCs w:val="32"/>
        </w:rPr>
      </w:pPr>
      <w:r w:rsidRPr="005C0BA7">
        <w:rPr>
          <w:rFonts w:ascii="仿宋_GB2312" w:eastAsia="仿宋_GB2312" w:hint="eastAsia"/>
          <w:spacing w:val="-2"/>
          <w:kern w:val="1"/>
          <w:sz w:val="32"/>
          <w:szCs w:val="32"/>
        </w:rPr>
        <w:t>1</w:t>
      </w:r>
      <w:r w:rsidRPr="005C0BA7">
        <w:rPr>
          <w:rFonts w:ascii="仿宋_GB2312" w:eastAsia="仿宋_GB2312" w:hint="eastAsia"/>
          <w:spacing w:val="-1"/>
          <w:kern w:val="1"/>
          <w:sz w:val="32"/>
          <w:szCs w:val="32"/>
        </w:rPr>
        <w:t>、通过协会简报、网站等媒体向社会披露其良好的信用信息；</w:t>
      </w:r>
    </w:p>
    <w:p w:rsidR="00920E1A" w:rsidRPr="005C0BA7" w:rsidRDefault="00920E1A" w:rsidP="005C0BA7">
      <w:pPr>
        <w:spacing w:line="580" w:lineRule="exact"/>
        <w:ind w:firstLineChars="200" w:firstLine="632"/>
        <w:rPr>
          <w:rFonts w:ascii="仿宋_GB2312" w:eastAsia="仿宋_GB2312"/>
          <w:kern w:val="1"/>
          <w:sz w:val="32"/>
          <w:szCs w:val="32"/>
        </w:rPr>
      </w:pPr>
      <w:r w:rsidRPr="005C0BA7">
        <w:rPr>
          <w:rFonts w:ascii="仿宋_GB2312" w:eastAsia="仿宋_GB2312" w:hint="eastAsia"/>
          <w:spacing w:val="-2"/>
          <w:kern w:val="1"/>
          <w:sz w:val="32"/>
          <w:szCs w:val="32"/>
        </w:rPr>
        <w:t>2</w:t>
      </w:r>
      <w:r w:rsidRPr="005C0BA7">
        <w:rPr>
          <w:rFonts w:ascii="仿宋_GB2312" w:eastAsia="仿宋_GB2312" w:hint="eastAsia"/>
          <w:spacing w:val="-1"/>
          <w:kern w:val="1"/>
          <w:sz w:val="32"/>
          <w:szCs w:val="32"/>
        </w:rPr>
        <w:t>、行业内通报表彰，信用体系予以加分；</w:t>
      </w:r>
    </w:p>
    <w:p w:rsidR="00920E1A" w:rsidRPr="005C0BA7" w:rsidRDefault="00920E1A" w:rsidP="005C0BA7">
      <w:pPr>
        <w:spacing w:line="580" w:lineRule="exact"/>
        <w:ind w:firstLineChars="200" w:firstLine="632"/>
        <w:rPr>
          <w:rFonts w:ascii="仿宋_GB2312" w:eastAsia="仿宋_GB2312"/>
          <w:kern w:val="1"/>
          <w:sz w:val="32"/>
          <w:szCs w:val="32"/>
        </w:rPr>
      </w:pPr>
      <w:r w:rsidRPr="005C0BA7">
        <w:rPr>
          <w:rFonts w:ascii="仿宋_GB2312" w:eastAsia="仿宋_GB2312" w:hint="eastAsia"/>
          <w:spacing w:val="-2"/>
          <w:kern w:val="1"/>
          <w:sz w:val="32"/>
          <w:szCs w:val="32"/>
        </w:rPr>
        <w:t>3</w:t>
      </w:r>
      <w:r w:rsidRPr="005C0BA7">
        <w:rPr>
          <w:rFonts w:ascii="仿宋_GB2312" w:eastAsia="仿宋_GB2312" w:hint="eastAsia"/>
          <w:spacing w:val="-1"/>
          <w:kern w:val="1"/>
          <w:sz w:val="32"/>
          <w:szCs w:val="32"/>
        </w:rPr>
        <w:t>、向行业主管部门及有关机构和单位提出给予在企业年检、资质升级等方面的优惠政策建议。</w:t>
      </w:r>
    </w:p>
    <w:p w:rsidR="00476234" w:rsidRPr="005C0BA7" w:rsidRDefault="00476234" w:rsidP="005C0BA7">
      <w:pPr>
        <w:spacing w:line="580" w:lineRule="exact"/>
        <w:ind w:firstLineChars="200" w:firstLine="643"/>
        <w:rPr>
          <w:rFonts w:ascii="仿宋_GB2312" w:eastAsia="仿宋_GB2312" w:hAnsi="宋体" w:cs="宋体"/>
          <w:sz w:val="32"/>
          <w:szCs w:val="32"/>
        </w:rPr>
      </w:pPr>
      <w:r w:rsidRPr="005C0BA7">
        <w:rPr>
          <w:rFonts w:ascii="仿宋_GB2312" w:eastAsia="仿宋_GB2312" w:hAnsi="宋体" w:cs="宋体" w:hint="eastAsia"/>
          <w:b/>
          <w:sz w:val="32"/>
          <w:szCs w:val="32"/>
        </w:rPr>
        <w:lastRenderedPageBreak/>
        <w:t>第十</w:t>
      </w:r>
      <w:r w:rsidR="00920E1A" w:rsidRPr="005C0BA7">
        <w:rPr>
          <w:rFonts w:ascii="仿宋_GB2312" w:eastAsia="仿宋_GB2312" w:hAnsi="宋体" w:cs="宋体" w:hint="eastAsia"/>
          <w:b/>
          <w:sz w:val="32"/>
          <w:szCs w:val="32"/>
        </w:rPr>
        <w:t>三</w:t>
      </w:r>
      <w:r w:rsidRPr="005C0BA7">
        <w:rPr>
          <w:rFonts w:ascii="仿宋_GB2312" w:eastAsia="仿宋_GB2312" w:hAnsi="宋体" w:cs="宋体" w:hint="eastAsia"/>
          <w:b/>
          <w:sz w:val="32"/>
          <w:szCs w:val="32"/>
        </w:rPr>
        <w:t>条</w:t>
      </w:r>
      <w:r w:rsidRPr="005C0BA7">
        <w:rPr>
          <w:rFonts w:ascii="仿宋_GB2312" w:eastAsia="仿宋_GB2312" w:hAnsi="宋体" w:cs="宋体" w:hint="eastAsia"/>
          <w:sz w:val="32"/>
          <w:szCs w:val="32"/>
        </w:rPr>
        <w:t xml:space="preserve">  对发现有下列行为之一的勘察单位，经查属实的，将视情节轻重，分别给予相应惩戒：</w:t>
      </w:r>
    </w:p>
    <w:p w:rsidR="00476234" w:rsidRPr="005C0BA7" w:rsidRDefault="00476234" w:rsidP="005C0BA7">
      <w:pPr>
        <w:spacing w:line="580" w:lineRule="exact"/>
        <w:ind w:firstLineChars="200" w:firstLine="640"/>
        <w:rPr>
          <w:rFonts w:ascii="仿宋_GB2312" w:eastAsia="仿宋_GB2312" w:hAnsi="宋体" w:cs="宋体"/>
          <w:sz w:val="32"/>
          <w:szCs w:val="32"/>
        </w:rPr>
      </w:pPr>
      <w:r w:rsidRPr="005C0BA7">
        <w:rPr>
          <w:rFonts w:ascii="仿宋_GB2312" w:eastAsia="仿宋_GB2312" w:hAnsi="宋体" w:cs="宋体" w:hint="eastAsia"/>
          <w:sz w:val="32"/>
          <w:szCs w:val="32"/>
        </w:rPr>
        <w:t>（一）超越资质等级范围承接工程勘察业务的；</w:t>
      </w:r>
    </w:p>
    <w:p w:rsidR="00476234" w:rsidRPr="005C0BA7" w:rsidRDefault="00476234" w:rsidP="005C0BA7">
      <w:pPr>
        <w:spacing w:line="580" w:lineRule="exact"/>
        <w:ind w:firstLineChars="200" w:firstLine="640"/>
        <w:rPr>
          <w:rFonts w:ascii="仿宋_GB2312" w:eastAsia="仿宋_GB2312" w:hAnsi="宋体" w:cs="宋体"/>
          <w:sz w:val="32"/>
          <w:szCs w:val="32"/>
        </w:rPr>
      </w:pPr>
      <w:r w:rsidRPr="005C0BA7">
        <w:rPr>
          <w:rFonts w:ascii="仿宋_GB2312" w:eastAsia="仿宋_GB2312" w:hAnsi="宋体" w:cs="宋体" w:hint="eastAsia"/>
          <w:sz w:val="32"/>
          <w:szCs w:val="32"/>
        </w:rPr>
        <w:t>（二）采用不正当手段承接工程勘察业务，尤其是通过降低工程勘察收费承揽业务的；</w:t>
      </w:r>
    </w:p>
    <w:p w:rsidR="00476234" w:rsidRPr="005C0BA7" w:rsidRDefault="00476234" w:rsidP="005C0BA7">
      <w:pPr>
        <w:spacing w:line="580" w:lineRule="exact"/>
        <w:ind w:firstLineChars="200" w:firstLine="640"/>
        <w:rPr>
          <w:rFonts w:ascii="仿宋_GB2312" w:eastAsia="仿宋_GB2312" w:hAnsi="宋体" w:cs="宋体"/>
          <w:sz w:val="32"/>
          <w:szCs w:val="32"/>
        </w:rPr>
      </w:pPr>
      <w:r w:rsidRPr="005C0BA7">
        <w:rPr>
          <w:rFonts w:ascii="仿宋_GB2312" w:eastAsia="仿宋_GB2312" w:hAnsi="宋体" w:cs="宋体" w:hint="eastAsia"/>
          <w:sz w:val="32"/>
          <w:szCs w:val="32"/>
        </w:rPr>
        <w:t>（三）允许其他单位、个人以本单位名义承揽工程勘察业务或以其他勘察单位的名义承揽工程勘察业务的；</w:t>
      </w:r>
    </w:p>
    <w:p w:rsidR="00476234" w:rsidRPr="005C0BA7" w:rsidRDefault="00476234" w:rsidP="005C0BA7">
      <w:pPr>
        <w:spacing w:line="580" w:lineRule="exact"/>
        <w:ind w:firstLineChars="200" w:firstLine="640"/>
        <w:rPr>
          <w:rFonts w:ascii="仿宋_GB2312" w:eastAsia="仿宋_GB2312" w:hAnsi="宋体" w:cs="宋体"/>
          <w:sz w:val="32"/>
          <w:szCs w:val="32"/>
        </w:rPr>
      </w:pPr>
      <w:r w:rsidRPr="005C0BA7">
        <w:rPr>
          <w:rFonts w:ascii="仿宋_GB2312" w:eastAsia="仿宋_GB2312" w:hAnsi="宋体" w:cs="宋体" w:hint="eastAsia"/>
          <w:sz w:val="32"/>
          <w:szCs w:val="32"/>
        </w:rPr>
        <w:t>（四）违反国家工程建设强制性标准进行工程勘察的；</w:t>
      </w:r>
    </w:p>
    <w:p w:rsidR="00476234" w:rsidRPr="005C0BA7" w:rsidRDefault="00476234" w:rsidP="005C0BA7">
      <w:pPr>
        <w:spacing w:line="580" w:lineRule="exact"/>
        <w:ind w:firstLineChars="200" w:firstLine="640"/>
        <w:rPr>
          <w:rFonts w:ascii="仿宋_GB2312" w:eastAsia="仿宋_GB2312" w:hAnsi="宋体" w:cs="宋体"/>
          <w:sz w:val="32"/>
          <w:szCs w:val="32"/>
        </w:rPr>
      </w:pPr>
      <w:r w:rsidRPr="005C0BA7">
        <w:rPr>
          <w:rFonts w:ascii="仿宋_GB2312" w:eastAsia="仿宋_GB2312" w:hAnsi="宋体" w:cs="宋体" w:hint="eastAsia"/>
          <w:sz w:val="32"/>
          <w:szCs w:val="32"/>
        </w:rPr>
        <w:t>（五）注册执业人员同时在两个或两个以上勘察单位从业的；</w:t>
      </w:r>
    </w:p>
    <w:p w:rsidR="00476234" w:rsidRPr="005C0BA7" w:rsidRDefault="00476234" w:rsidP="005C0BA7">
      <w:pPr>
        <w:spacing w:line="580" w:lineRule="exact"/>
        <w:ind w:firstLineChars="200" w:firstLine="640"/>
        <w:rPr>
          <w:rFonts w:ascii="仿宋_GB2312" w:eastAsia="仿宋_GB2312" w:hAnsi="宋体" w:cs="宋体"/>
          <w:sz w:val="32"/>
          <w:szCs w:val="32"/>
        </w:rPr>
      </w:pPr>
      <w:r w:rsidRPr="005C0BA7">
        <w:rPr>
          <w:rFonts w:ascii="仿宋_GB2312" w:eastAsia="仿宋_GB2312" w:hAnsi="宋体" w:cs="宋体" w:hint="eastAsia"/>
          <w:sz w:val="32"/>
          <w:szCs w:val="32"/>
        </w:rPr>
        <w:t>（六）勘察单位及相关注册执业人员未按规定在工程勘察资料文件上签章的；</w:t>
      </w:r>
    </w:p>
    <w:p w:rsidR="00476234" w:rsidRPr="005C0BA7" w:rsidRDefault="00476234" w:rsidP="005C0BA7">
      <w:pPr>
        <w:spacing w:line="580" w:lineRule="exact"/>
        <w:ind w:firstLineChars="200" w:firstLine="640"/>
        <w:rPr>
          <w:rFonts w:ascii="仿宋_GB2312" w:eastAsia="仿宋_GB2312" w:hAnsi="宋体" w:cs="宋体"/>
          <w:sz w:val="32"/>
          <w:szCs w:val="32"/>
        </w:rPr>
      </w:pPr>
      <w:r w:rsidRPr="005C0BA7">
        <w:rPr>
          <w:rFonts w:ascii="仿宋_GB2312" w:eastAsia="仿宋_GB2312" w:hAnsi="宋体" w:cs="宋体" w:hint="eastAsia"/>
          <w:sz w:val="32"/>
          <w:szCs w:val="32"/>
        </w:rPr>
        <w:t>（七）工程勘察资料文件未经施工图审查</w:t>
      </w:r>
      <w:r w:rsidR="008E6B37" w:rsidRPr="005C0BA7">
        <w:rPr>
          <w:rFonts w:ascii="仿宋_GB2312" w:eastAsia="仿宋_GB2312" w:hAnsi="宋体" w:cs="宋体" w:hint="eastAsia"/>
          <w:sz w:val="32"/>
          <w:szCs w:val="32"/>
        </w:rPr>
        <w:t>机构审查</w:t>
      </w:r>
      <w:r w:rsidRPr="005C0BA7">
        <w:rPr>
          <w:rFonts w:ascii="仿宋_GB2312" w:eastAsia="仿宋_GB2312" w:hAnsi="宋体" w:cs="宋体" w:hint="eastAsia"/>
          <w:sz w:val="32"/>
          <w:szCs w:val="32"/>
        </w:rPr>
        <w:t>即交付使用或勘察单位对施工图审查机构提出的审查意见未及时进行答复的；</w:t>
      </w:r>
    </w:p>
    <w:p w:rsidR="00476234" w:rsidRPr="005C0BA7" w:rsidRDefault="00476234" w:rsidP="005C0BA7">
      <w:pPr>
        <w:spacing w:line="580" w:lineRule="exact"/>
        <w:ind w:firstLineChars="200" w:firstLine="640"/>
        <w:rPr>
          <w:rFonts w:ascii="仿宋_GB2312" w:eastAsia="仿宋_GB2312" w:hAnsi="宋体" w:cs="宋体"/>
          <w:sz w:val="32"/>
          <w:szCs w:val="32"/>
        </w:rPr>
      </w:pPr>
      <w:r w:rsidRPr="005C0BA7">
        <w:rPr>
          <w:rFonts w:ascii="仿宋_GB2312" w:eastAsia="仿宋_GB2312" w:hAnsi="宋体" w:cs="宋体" w:hint="eastAsia"/>
          <w:sz w:val="32"/>
          <w:szCs w:val="32"/>
        </w:rPr>
        <w:t>（八）恶意压价或弄虚作假，给业主私自返还工程勘察费的；</w:t>
      </w:r>
    </w:p>
    <w:p w:rsidR="00476234" w:rsidRPr="005C0BA7" w:rsidRDefault="00476234" w:rsidP="005C0BA7">
      <w:pPr>
        <w:spacing w:line="580" w:lineRule="exact"/>
        <w:ind w:firstLineChars="200" w:firstLine="640"/>
        <w:rPr>
          <w:rFonts w:ascii="仿宋_GB2312" w:eastAsia="仿宋_GB2312" w:hAnsi="宋体" w:cs="宋体"/>
          <w:sz w:val="32"/>
          <w:szCs w:val="32"/>
        </w:rPr>
      </w:pPr>
      <w:r w:rsidRPr="005C0BA7">
        <w:rPr>
          <w:rFonts w:ascii="仿宋_GB2312" w:eastAsia="仿宋_GB2312" w:hAnsi="宋体" w:cs="宋体" w:hint="eastAsia"/>
          <w:sz w:val="32"/>
          <w:szCs w:val="32"/>
        </w:rPr>
        <w:t>（九）出卖图签、资质证章的；</w:t>
      </w:r>
    </w:p>
    <w:p w:rsidR="00476234" w:rsidRPr="005C0BA7" w:rsidRDefault="00476234" w:rsidP="005C0BA7">
      <w:pPr>
        <w:spacing w:line="580" w:lineRule="exact"/>
        <w:ind w:firstLineChars="200" w:firstLine="640"/>
        <w:rPr>
          <w:rFonts w:ascii="仿宋_GB2312" w:eastAsia="仿宋_GB2312" w:hAnsi="宋体" w:cs="宋体"/>
          <w:sz w:val="32"/>
          <w:szCs w:val="32"/>
        </w:rPr>
      </w:pPr>
      <w:r w:rsidRPr="005C0BA7">
        <w:rPr>
          <w:rFonts w:ascii="仿宋_GB2312" w:eastAsia="仿宋_GB2312" w:hAnsi="宋体" w:cs="宋体" w:hint="eastAsia"/>
          <w:sz w:val="32"/>
          <w:szCs w:val="32"/>
        </w:rPr>
        <w:t>（十）出借、买卖注册师证章的；</w:t>
      </w:r>
    </w:p>
    <w:p w:rsidR="00476234" w:rsidRPr="005C0BA7" w:rsidRDefault="00476234" w:rsidP="005C0BA7">
      <w:pPr>
        <w:spacing w:line="580" w:lineRule="exact"/>
        <w:ind w:firstLineChars="200" w:firstLine="640"/>
        <w:rPr>
          <w:rFonts w:ascii="仿宋_GB2312" w:eastAsia="仿宋_GB2312" w:hAnsi="宋体" w:cs="宋体"/>
          <w:sz w:val="32"/>
          <w:szCs w:val="32"/>
        </w:rPr>
      </w:pPr>
      <w:r w:rsidRPr="005C0BA7">
        <w:rPr>
          <w:rFonts w:ascii="仿宋_GB2312" w:eastAsia="仿宋_GB2312" w:hAnsi="宋体" w:cs="宋体" w:hint="eastAsia"/>
          <w:sz w:val="32"/>
          <w:szCs w:val="32"/>
        </w:rPr>
        <w:t>（十一）图签中设计人、校对、审核、审定人员与本单位人员不符的；</w:t>
      </w:r>
    </w:p>
    <w:p w:rsidR="00476234" w:rsidRPr="005C0BA7" w:rsidRDefault="00476234" w:rsidP="005C0BA7">
      <w:pPr>
        <w:spacing w:line="580" w:lineRule="exact"/>
        <w:ind w:firstLineChars="200" w:firstLine="640"/>
        <w:rPr>
          <w:rFonts w:ascii="仿宋_GB2312" w:eastAsia="仿宋_GB2312" w:hAnsi="宋体" w:cs="宋体"/>
          <w:sz w:val="32"/>
          <w:szCs w:val="32"/>
        </w:rPr>
      </w:pPr>
      <w:r w:rsidRPr="005C0BA7">
        <w:rPr>
          <w:rFonts w:ascii="仿宋_GB2312" w:eastAsia="仿宋_GB2312" w:hAnsi="宋体" w:cs="宋体" w:hint="eastAsia"/>
          <w:sz w:val="32"/>
          <w:szCs w:val="32"/>
        </w:rPr>
        <w:t>（十二）采用阴阳合同，虚开发票，骗取不当利益的。</w:t>
      </w:r>
    </w:p>
    <w:p w:rsidR="00570EAE" w:rsidRPr="005C0BA7" w:rsidRDefault="00570EAE" w:rsidP="005C0BA7">
      <w:pPr>
        <w:spacing w:line="580" w:lineRule="exact"/>
        <w:ind w:firstLineChars="200" w:firstLine="640"/>
        <w:rPr>
          <w:rFonts w:ascii="仿宋_GB2312" w:eastAsia="仿宋_GB2312" w:hAnsi="宋体" w:cs="宋体"/>
          <w:sz w:val="32"/>
          <w:szCs w:val="32"/>
        </w:rPr>
      </w:pPr>
      <w:r w:rsidRPr="005C0BA7">
        <w:rPr>
          <w:rFonts w:ascii="仿宋_GB2312" w:eastAsia="仿宋_GB2312" w:hAnsi="宋体" w:cs="宋体" w:hint="eastAsia"/>
          <w:sz w:val="32"/>
          <w:szCs w:val="32"/>
        </w:rPr>
        <w:t>（十三）外业工作弄虚作假的。</w:t>
      </w:r>
    </w:p>
    <w:p w:rsidR="00476234" w:rsidRPr="00AC1B41" w:rsidRDefault="00476234" w:rsidP="005C0BA7">
      <w:pPr>
        <w:spacing w:line="580" w:lineRule="exact"/>
        <w:ind w:firstLineChars="200" w:firstLine="640"/>
        <w:rPr>
          <w:rFonts w:ascii="仿宋_GB2312" w:eastAsia="仿宋_GB2312" w:hAnsi="宋体" w:cs="宋体"/>
          <w:sz w:val="32"/>
          <w:szCs w:val="32"/>
        </w:rPr>
      </w:pPr>
      <w:r w:rsidRPr="00AC1B41">
        <w:rPr>
          <w:rFonts w:ascii="仿宋_GB2312" w:eastAsia="仿宋_GB2312" w:hAnsi="宋体" w:cs="宋体" w:hint="eastAsia"/>
          <w:sz w:val="32"/>
          <w:szCs w:val="32"/>
        </w:rPr>
        <w:t>惩戒方式：</w:t>
      </w:r>
    </w:p>
    <w:p w:rsidR="00476234" w:rsidRPr="00AC1B41" w:rsidRDefault="00476234" w:rsidP="005C0BA7">
      <w:pPr>
        <w:spacing w:line="580" w:lineRule="exact"/>
        <w:ind w:firstLineChars="200" w:firstLine="640"/>
        <w:rPr>
          <w:rFonts w:ascii="仿宋_GB2312" w:eastAsia="仿宋_GB2312" w:hAnsi="宋体" w:cs="宋体"/>
          <w:sz w:val="32"/>
          <w:szCs w:val="32"/>
        </w:rPr>
      </w:pPr>
      <w:r w:rsidRPr="00AC1B41">
        <w:rPr>
          <w:rFonts w:ascii="仿宋_GB2312" w:eastAsia="仿宋_GB2312" w:hAnsi="宋体" w:cs="宋体" w:hint="eastAsia"/>
          <w:sz w:val="32"/>
          <w:szCs w:val="32"/>
        </w:rPr>
        <w:lastRenderedPageBreak/>
        <w:t>（一）通报。在行业内部通报，并向社会公告，限期整改。</w:t>
      </w:r>
    </w:p>
    <w:p w:rsidR="00476234" w:rsidRPr="00AC1B41" w:rsidRDefault="00476234" w:rsidP="005C0BA7">
      <w:pPr>
        <w:spacing w:line="580" w:lineRule="exact"/>
        <w:ind w:firstLineChars="200" w:firstLine="640"/>
        <w:rPr>
          <w:rFonts w:ascii="仿宋_GB2312" w:eastAsia="仿宋_GB2312" w:hAnsi="宋体" w:cs="宋体"/>
          <w:sz w:val="32"/>
          <w:szCs w:val="32"/>
        </w:rPr>
      </w:pPr>
      <w:r w:rsidRPr="00AC1B41">
        <w:rPr>
          <w:rFonts w:ascii="仿宋_GB2312" w:eastAsia="仿宋_GB2312" w:hAnsi="宋体" w:cs="宋体" w:hint="eastAsia"/>
          <w:sz w:val="32"/>
          <w:szCs w:val="32"/>
        </w:rPr>
        <w:t>（二）对违反本公约条款情节严重</w:t>
      </w:r>
      <w:r w:rsidR="00255B56" w:rsidRPr="00AC1B41">
        <w:rPr>
          <w:rFonts w:ascii="仿宋_GB2312" w:eastAsia="仿宋_GB2312" w:hAnsi="宋体" w:cs="宋体" w:hint="eastAsia"/>
          <w:sz w:val="32"/>
          <w:szCs w:val="32"/>
        </w:rPr>
        <w:t>，</w:t>
      </w:r>
      <w:r w:rsidRPr="00AC1B41">
        <w:rPr>
          <w:rFonts w:ascii="仿宋_GB2312" w:eastAsia="仿宋_GB2312" w:hAnsi="宋体" w:cs="宋体" w:hint="eastAsia"/>
          <w:sz w:val="32"/>
          <w:szCs w:val="32"/>
        </w:rPr>
        <w:t>并不服从自律委员</w:t>
      </w:r>
      <w:r w:rsidR="008E6B37" w:rsidRPr="00AC1B41">
        <w:rPr>
          <w:rFonts w:ascii="仿宋_GB2312" w:eastAsia="仿宋_GB2312" w:hAnsi="宋体" w:cs="宋体" w:hint="eastAsia"/>
          <w:sz w:val="32"/>
          <w:szCs w:val="32"/>
        </w:rPr>
        <w:t>会</w:t>
      </w:r>
      <w:r w:rsidRPr="00AC1B41">
        <w:rPr>
          <w:rFonts w:ascii="仿宋_GB2312" w:eastAsia="仿宋_GB2312" w:hAnsi="宋体" w:cs="宋体" w:hint="eastAsia"/>
          <w:sz w:val="32"/>
          <w:szCs w:val="32"/>
        </w:rPr>
        <w:t>惩戒的单位，经自律委员会决议，提请市勘察设计协会向</w:t>
      </w:r>
      <w:r w:rsidR="00C5153A" w:rsidRPr="00AC1B41">
        <w:rPr>
          <w:rFonts w:ascii="仿宋_GB2312" w:eastAsia="仿宋_GB2312" w:hAnsi="宋体" w:cs="宋体" w:hint="eastAsia"/>
          <w:sz w:val="32"/>
          <w:szCs w:val="32"/>
        </w:rPr>
        <w:t>行业</w:t>
      </w:r>
      <w:r w:rsidRPr="00AC1B41">
        <w:rPr>
          <w:rFonts w:ascii="仿宋_GB2312" w:eastAsia="仿宋_GB2312" w:hAnsi="宋体" w:cs="宋体" w:hint="eastAsia"/>
          <w:sz w:val="32"/>
          <w:szCs w:val="32"/>
        </w:rPr>
        <w:t>主管部门提出：1、警示。予以通告、公告，限期整改。2、停业整改。对出现违规两次以上的会员单位，予以通告、公告，并停业三个月进行整改。3、不良行为记录、降低资质或取消资质等处罚建议。</w:t>
      </w:r>
    </w:p>
    <w:p w:rsidR="00476234" w:rsidRPr="00AC1B41" w:rsidRDefault="00476234" w:rsidP="005C0BA7">
      <w:pPr>
        <w:spacing w:line="580" w:lineRule="exact"/>
        <w:ind w:firstLineChars="200" w:firstLine="643"/>
        <w:rPr>
          <w:rFonts w:ascii="仿宋_GB2312" w:eastAsia="仿宋_GB2312" w:hAnsi="宋体" w:cs="宋体"/>
          <w:sz w:val="32"/>
          <w:szCs w:val="32"/>
        </w:rPr>
      </w:pPr>
      <w:r w:rsidRPr="00AC1B41">
        <w:rPr>
          <w:rFonts w:ascii="仿宋_GB2312" w:eastAsia="仿宋_GB2312" w:hAnsi="宋体" w:cs="宋体" w:hint="eastAsia"/>
          <w:b/>
          <w:sz w:val="32"/>
          <w:szCs w:val="32"/>
        </w:rPr>
        <w:t>第十</w:t>
      </w:r>
      <w:r w:rsidR="00920E1A" w:rsidRPr="00AC1B41">
        <w:rPr>
          <w:rFonts w:ascii="仿宋_GB2312" w:eastAsia="仿宋_GB2312" w:hAnsi="宋体" w:cs="宋体" w:hint="eastAsia"/>
          <w:b/>
          <w:sz w:val="32"/>
          <w:szCs w:val="32"/>
        </w:rPr>
        <w:t>四</w:t>
      </w:r>
      <w:r w:rsidRPr="00AC1B41">
        <w:rPr>
          <w:rFonts w:ascii="仿宋_GB2312" w:eastAsia="仿宋_GB2312" w:hAnsi="宋体" w:cs="宋体" w:hint="eastAsia"/>
          <w:b/>
          <w:sz w:val="32"/>
          <w:szCs w:val="32"/>
        </w:rPr>
        <w:t xml:space="preserve">条 </w:t>
      </w:r>
      <w:r w:rsidRPr="00AC1B41">
        <w:rPr>
          <w:rFonts w:ascii="仿宋_GB2312" w:eastAsia="仿宋_GB2312" w:hAnsi="宋体" w:cs="宋体" w:hint="eastAsia"/>
          <w:sz w:val="32"/>
          <w:szCs w:val="32"/>
        </w:rPr>
        <w:t xml:space="preserve"> 对举报</w:t>
      </w:r>
      <w:r w:rsidR="00C5153A" w:rsidRPr="00AC1B41">
        <w:rPr>
          <w:rFonts w:ascii="仿宋_GB2312" w:eastAsia="仿宋_GB2312" w:hAnsi="宋体" w:cs="宋体" w:hint="eastAsia"/>
          <w:sz w:val="32"/>
          <w:szCs w:val="32"/>
        </w:rPr>
        <w:t>违反自律行为</w:t>
      </w:r>
      <w:r w:rsidRPr="00AC1B41">
        <w:rPr>
          <w:rFonts w:ascii="仿宋_GB2312" w:eastAsia="仿宋_GB2312" w:hAnsi="宋体" w:cs="宋体" w:hint="eastAsia"/>
          <w:sz w:val="32"/>
          <w:szCs w:val="32"/>
        </w:rPr>
        <w:t>的个人和单位，经查属实的，对举报有功人员进行相应奖励。</w:t>
      </w:r>
    </w:p>
    <w:p w:rsidR="00476234" w:rsidRPr="00AC1B41" w:rsidRDefault="00476234" w:rsidP="005C0BA7">
      <w:pPr>
        <w:spacing w:line="580" w:lineRule="exact"/>
        <w:ind w:firstLineChars="200" w:firstLine="643"/>
        <w:rPr>
          <w:rFonts w:ascii="仿宋_GB2312" w:eastAsia="仿宋_GB2312" w:hAnsi="宋体" w:cs="宋体"/>
          <w:sz w:val="32"/>
          <w:szCs w:val="32"/>
        </w:rPr>
      </w:pPr>
      <w:r w:rsidRPr="00AC1B41">
        <w:rPr>
          <w:rFonts w:ascii="仿宋_GB2312" w:eastAsia="仿宋_GB2312" w:hAnsi="宋体" w:cs="宋体" w:hint="eastAsia"/>
          <w:b/>
          <w:sz w:val="32"/>
          <w:szCs w:val="32"/>
        </w:rPr>
        <w:t>第十</w:t>
      </w:r>
      <w:r w:rsidR="00920E1A" w:rsidRPr="00AC1B41">
        <w:rPr>
          <w:rFonts w:ascii="仿宋_GB2312" w:eastAsia="仿宋_GB2312" w:hAnsi="宋体" w:cs="宋体" w:hint="eastAsia"/>
          <w:b/>
          <w:sz w:val="32"/>
          <w:szCs w:val="32"/>
        </w:rPr>
        <w:t>五</w:t>
      </w:r>
      <w:r w:rsidRPr="00AC1B41">
        <w:rPr>
          <w:rFonts w:ascii="仿宋_GB2312" w:eastAsia="仿宋_GB2312" w:hAnsi="宋体" w:cs="宋体" w:hint="eastAsia"/>
          <w:b/>
          <w:sz w:val="32"/>
          <w:szCs w:val="32"/>
        </w:rPr>
        <w:t>条</w:t>
      </w:r>
      <w:r w:rsidRPr="00AC1B41">
        <w:rPr>
          <w:rFonts w:ascii="仿宋_GB2312" w:eastAsia="仿宋_GB2312" w:hAnsi="宋体" w:cs="宋体" w:hint="eastAsia"/>
          <w:sz w:val="32"/>
          <w:szCs w:val="32"/>
        </w:rPr>
        <w:t xml:space="preserve">  遵守行业自律公约，是全市勘察单位共同的义务，自律委员会将根据各勘察单位落实公约的情况进行考核、评选，提请市勘察设计协会对先进单位和个人进行表彰。</w:t>
      </w:r>
    </w:p>
    <w:p w:rsidR="00476234" w:rsidRPr="00AC1B41" w:rsidRDefault="00476234" w:rsidP="005C0BA7">
      <w:pPr>
        <w:spacing w:line="580" w:lineRule="exact"/>
        <w:ind w:firstLineChars="200" w:firstLine="643"/>
        <w:rPr>
          <w:rFonts w:ascii="仿宋_GB2312" w:eastAsia="仿宋_GB2312" w:hAnsi="宋体" w:cs="宋体"/>
          <w:sz w:val="32"/>
          <w:szCs w:val="32"/>
        </w:rPr>
      </w:pPr>
      <w:r w:rsidRPr="00AC1B41">
        <w:rPr>
          <w:rFonts w:ascii="仿宋_GB2312" w:eastAsia="仿宋_GB2312" w:hAnsi="宋体" w:cs="宋体" w:hint="eastAsia"/>
          <w:b/>
          <w:sz w:val="32"/>
          <w:szCs w:val="32"/>
        </w:rPr>
        <w:t>第十</w:t>
      </w:r>
      <w:r w:rsidR="00920E1A" w:rsidRPr="00AC1B41">
        <w:rPr>
          <w:rFonts w:ascii="仿宋_GB2312" w:eastAsia="仿宋_GB2312" w:hAnsi="宋体" w:cs="宋体" w:hint="eastAsia"/>
          <w:b/>
          <w:sz w:val="32"/>
          <w:szCs w:val="32"/>
        </w:rPr>
        <w:t>六</w:t>
      </w:r>
      <w:r w:rsidRPr="00AC1B41">
        <w:rPr>
          <w:rFonts w:ascii="仿宋_GB2312" w:eastAsia="仿宋_GB2312" w:hAnsi="宋体" w:cs="宋体" w:hint="eastAsia"/>
          <w:b/>
          <w:sz w:val="32"/>
          <w:szCs w:val="32"/>
        </w:rPr>
        <w:t>条</w:t>
      </w:r>
      <w:r w:rsidRPr="00AC1B41">
        <w:rPr>
          <w:rFonts w:ascii="仿宋_GB2312" w:eastAsia="仿宋_GB2312" w:hAnsi="宋体" w:cs="宋体" w:hint="eastAsia"/>
          <w:sz w:val="32"/>
          <w:szCs w:val="32"/>
        </w:rPr>
        <w:t xml:space="preserve">  非本地勘察单位到东营市从事</w:t>
      </w:r>
      <w:r w:rsidR="00C5153A" w:rsidRPr="00AC1B41">
        <w:rPr>
          <w:rFonts w:ascii="仿宋_GB2312" w:eastAsia="仿宋_GB2312" w:hAnsi="宋体" w:cs="宋体" w:hint="eastAsia"/>
          <w:sz w:val="32"/>
          <w:szCs w:val="32"/>
        </w:rPr>
        <w:t>工程</w:t>
      </w:r>
      <w:r w:rsidRPr="00AC1B41">
        <w:rPr>
          <w:rFonts w:ascii="仿宋_GB2312" w:eastAsia="仿宋_GB2312" w:hAnsi="宋体" w:cs="宋体" w:hint="eastAsia"/>
          <w:sz w:val="32"/>
          <w:szCs w:val="32"/>
        </w:rPr>
        <w:t>勘察活动，应在勘察工作前签订本公约。</w:t>
      </w:r>
    </w:p>
    <w:p w:rsidR="00476234" w:rsidRPr="00AC1B41" w:rsidRDefault="00476234" w:rsidP="005C0BA7">
      <w:pPr>
        <w:spacing w:line="580" w:lineRule="exact"/>
        <w:ind w:firstLineChars="200" w:firstLine="643"/>
        <w:rPr>
          <w:rFonts w:ascii="仿宋_GB2312" w:eastAsia="仿宋_GB2312" w:hAnsi="宋体" w:cs="宋体"/>
          <w:sz w:val="32"/>
          <w:szCs w:val="32"/>
        </w:rPr>
      </w:pPr>
      <w:r w:rsidRPr="00AC1B41">
        <w:rPr>
          <w:rFonts w:ascii="仿宋_GB2312" w:eastAsia="仿宋_GB2312" w:hAnsi="宋体" w:cs="宋体" w:hint="eastAsia"/>
          <w:b/>
          <w:sz w:val="32"/>
          <w:szCs w:val="32"/>
        </w:rPr>
        <w:t>第十</w:t>
      </w:r>
      <w:r w:rsidR="00920E1A" w:rsidRPr="00AC1B41">
        <w:rPr>
          <w:rFonts w:ascii="仿宋_GB2312" w:eastAsia="仿宋_GB2312" w:hAnsi="宋体" w:cs="宋体" w:hint="eastAsia"/>
          <w:b/>
          <w:sz w:val="32"/>
          <w:szCs w:val="32"/>
        </w:rPr>
        <w:t>七</w:t>
      </w:r>
      <w:r w:rsidRPr="00AC1B41">
        <w:rPr>
          <w:rFonts w:ascii="仿宋_GB2312" w:eastAsia="仿宋_GB2312" w:hAnsi="宋体" w:cs="宋体" w:hint="eastAsia"/>
          <w:b/>
          <w:sz w:val="32"/>
          <w:szCs w:val="32"/>
        </w:rPr>
        <w:t>条</w:t>
      </w:r>
      <w:r w:rsidRPr="00AC1B41">
        <w:rPr>
          <w:rFonts w:ascii="仿宋_GB2312" w:eastAsia="仿宋_GB2312" w:hAnsi="宋体" w:cs="宋体" w:hint="eastAsia"/>
          <w:sz w:val="32"/>
          <w:szCs w:val="32"/>
        </w:rPr>
        <w:t xml:space="preserve">  为贯彻落实本公约，自律委员会负责监督公约的执行情况，并对市勘察设计协会负责。</w:t>
      </w:r>
    </w:p>
    <w:p w:rsidR="00476234" w:rsidRPr="00AC1B41" w:rsidRDefault="00476234" w:rsidP="005C0BA7">
      <w:pPr>
        <w:spacing w:line="580" w:lineRule="exact"/>
        <w:ind w:firstLineChars="200" w:firstLine="643"/>
        <w:rPr>
          <w:rFonts w:ascii="仿宋_GB2312" w:eastAsia="仿宋_GB2312" w:hAnsi="宋体" w:cs="宋体"/>
          <w:sz w:val="32"/>
          <w:szCs w:val="32"/>
        </w:rPr>
      </w:pPr>
      <w:r w:rsidRPr="00AC1B41">
        <w:rPr>
          <w:rFonts w:ascii="仿宋_GB2312" w:eastAsia="仿宋_GB2312" w:hAnsi="宋体" w:cs="宋体" w:hint="eastAsia"/>
          <w:b/>
          <w:sz w:val="32"/>
          <w:szCs w:val="32"/>
        </w:rPr>
        <w:t>第十</w:t>
      </w:r>
      <w:r w:rsidR="00920E1A" w:rsidRPr="00AC1B41">
        <w:rPr>
          <w:rFonts w:ascii="仿宋_GB2312" w:eastAsia="仿宋_GB2312" w:hAnsi="宋体" w:cs="宋体" w:hint="eastAsia"/>
          <w:b/>
          <w:sz w:val="32"/>
          <w:szCs w:val="32"/>
        </w:rPr>
        <w:t>八</w:t>
      </w:r>
      <w:r w:rsidRPr="00AC1B41">
        <w:rPr>
          <w:rFonts w:ascii="仿宋_GB2312" w:eastAsia="仿宋_GB2312" w:hAnsi="宋体" w:cs="宋体" w:hint="eastAsia"/>
          <w:b/>
          <w:sz w:val="32"/>
          <w:szCs w:val="32"/>
        </w:rPr>
        <w:t>条</w:t>
      </w:r>
      <w:r w:rsidRPr="00AC1B41">
        <w:rPr>
          <w:rFonts w:ascii="仿宋_GB2312" w:eastAsia="仿宋_GB2312" w:hAnsi="宋体" w:cs="宋体" w:hint="eastAsia"/>
          <w:sz w:val="32"/>
          <w:szCs w:val="32"/>
        </w:rPr>
        <w:t xml:space="preserve">  </w:t>
      </w:r>
      <w:r w:rsidR="00C5153A" w:rsidRPr="00AC1B41">
        <w:rPr>
          <w:rFonts w:ascii="仿宋_GB2312" w:eastAsia="仿宋_GB2312" w:hAnsi="宋体" w:cs="宋体" w:hint="eastAsia"/>
          <w:sz w:val="32"/>
          <w:szCs w:val="32"/>
        </w:rPr>
        <w:t>本公约自</w:t>
      </w:r>
      <w:r w:rsidRPr="00AC1B41">
        <w:rPr>
          <w:rFonts w:ascii="仿宋_GB2312" w:eastAsia="仿宋_GB2312" w:hAnsi="宋体" w:cs="宋体" w:hint="eastAsia"/>
          <w:sz w:val="32"/>
          <w:szCs w:val="32"/>
        </w:rPr>
        <w:t>会员大会通过</w:t>
      </w:r>
      <w:r w:rsidR="00C5153A" w:rsidRPr="00AC1B41">
        <w:rPr>
          <w:rFonts w:ascii="仿宋_GB2312" w:eastAsia="仿宋_GB2312" w:hAnsi="宋体" w:cs="宋体" w:hint="eastAsia"/>
          <w:sz w:val="32"/>
          <w:szCs w:val="32"/>
        </w:rPr>
        <w:t>之日起</w:t>
      </w:r>
      <w:r w:rsidRPr="00AC1B41">
        <w:rPr>
          <w:rFonts w:ascii="仿宋_GB2312" w:eastAsia="仿宋_GB2312" w:hAnsi="宋体" w:cs="宋体" w:hint="eastAsia"/>
          <w:sz w:val="32"/>
          <w:szCs w:val="32"/>
        </w:rPr>
        <w:t>生效。东营市勘察设计协会对本公约具有解释权。</w:t>
      </w:r>
    </w:p>
    <w:p w:rsidR="00476234" w:rsidRPr="00AC1B41" w:rsidRDefault="00476234" w:rsidP="005C0BA7">
      <w:pPr>
        <w:spacing w:line="580" w:lineRule="exact"/>
        <w:ind w:firstLineChars="200" w:firstLine="640"/>
        <w:jc w:val="right"/>
        <w:rPr>
          <w:rFonts w:ascii="仿宋_GB2312" w:eastAsia="仿宋_GB2312" w:hAnsi="宋体" w:cs="宋体"/>
          <w:sz w:val="32"/>
          <w:szCs w:val="32"/>
        </w:rPr>
      </w:pPr>
      <w:r w:rsidRPr="00AC1B41">
        <w:rPr>
          <w:rFonts w:ascii="仿宋_GB2312" w:eastAsia="仿宋_GB2312" w:hAnsi="宋体" w:cs="宋体" w:hint="eastAsia"/>
          <w:sz w:val="32"/>
          <w:szCs w:val="32"/>
        </w:rPr>
        <w:t>东营市勘察设计协会</w:t>
      </w:r>
    </w:p>
    <w:p w:rsidR="00476234" w:rsidRPr="00AC1B41" w:rsidRDefault="00476234" w:rsidP="005C0BA7">
      <w:pPr>
        <w:spacing w:line="580" w:lineRule="exact"/>
        <w:ind w:right="160" w:firstLineChars="200" w:firstLine="640"/>
        <w:jc w:val="right"/>
        <w:rPr>
          <w:rFonts w:ascii="仿宋_GB2312" w:eastAsia="仿宋_GB2312" w:hAnsi="宋体" w:cs="宋体"/>
          <w:sz w:val="32"/>
          <w:szCs w:val="32"/>
        </w:rPr>
      </w:pPr>
      <w:r w:rsidRPr="00AC1B41">
        <w:rPr>
          <w:rFonts w:ascii="仿宋_GB2312" w:eastAsia="仿宋_GB2312" w:hAnsi="宋体" w:cs="宋体" w:hint="eastAsia"/>
          <w:sz w:val="32"/>
          <w:szCs w:val="32"/>
        </w:rPr>
        <w:t>202</w:t>
      </w:r>
      <w:r w:rsidR="00AA04E5" w:rsidRPr="00AC1B41">
        <w:rPr>
          <w:rFonts w:ascii="仿宋_GB2312" w:eastAsia="仿宋_GB2312" w:hAnsi="宋体" w:cs="宋体" w:hint="eastAsia"/>
          <w:sz w:val="32"/>
          <w:szCs w:val="32"/>
        </w:rPr>
        <w:t>1</w:t>
      </w:r>
      <w:r w:rsidRPr="00AC1B41">
        <w:rPr>
          <w:rFonts w:ascii="仿宋_GB2312" w:eastAsia="仿宋_GB2312" w:hAnsi="宋体" w:cs="宋体" w:hint="eastAsia"/>
          <w:sz w:val="32"/>
          <w:szCs w:val="32"/>
        </w:rPr>
        <w:t>年</w:t>
      </w:r>
      <w:r w:rsidR="00AA04E5" w:rsidRPr="00AC1B41">
        <w:rPr>
          <w:rFonts w:ascii="仿宋_GB2312" w:eastAsia="仿宋_GB2312" w:hAnsi="宋体" w:cs="宋体" w:hint="eastAsia"/>
          <w:sz w:val="32"/>
          <w:szCs w:val="32"/>
        </w:rPr>
        <w:t>3</w:t>
      </w:r>
      <w:r w:rsidRPr="00AC1B41">
        <w:rPr>
          <w:rFonts w:ascii="仿宋_GB2312" w:eastAsia="仿宋_GB2312" w:hAnsi="宋体" w:cs="宋体" w:hint="eastAsia"/>
          <w:sz w:val="32"/>
          <w:szCs w:val="32"/>
        </w:rPr>
        <w:t>月</w:t>
      </w:r>
      <w:r w:rsidR="00AA04E5" w:rsidRPr="00AC1B41">
        <w:rPr>
          <w:rFonts w:ascii="仿宋_GB2312" w:eastAsia="仿宋_GB2312" w:hAnsi="宋体" w:cs="宋体" w:hint="eastAsia"/>
          <w:sz w:val="32"/>
          <w:szCs w:val="32"/>
        </w:rPr>
        <w:t>24</w:t>
      </w:r>
      <w:r w:rsidRPr="00AC1B41">
        <w:rPr>
          <w:rFonts w:ascii="仿宋_GB2312" w:eastAsia="仿宋_GB2312" w:hAnsi="宋体" w:cs="宋体" w:hint="eastAsia"/>
          <w:sz w:val="32"/>
          <w:szCs w:val="32"/>
        </w:rPr>
        <w:t>日</w:t>
      </w:r>
    </w:p>
    <w:p w:rsidR="005C0BA7" w:rsidRDefault="005C0BA7" w:rsidP="007541DF">
      <w:pPr>
        <w:spacing w:line="600" w:lineRule="exact"/>
        <w:jc w:val="left"/>
        <w:rPr>
          <w:rFonts w:ascii="仿宋_GB2312" w:eastAsia="仿宋_GB2312" w:hint="eastAsia"/>
          <w:kern w:val="1"/>
          <w:sz w:val="32"/>
          <w:szCs w:val="32"/>
        </w:rPr>
      </w:pPr>
    </w:p>
    <w:p w:rsidR="005C0BA7" w:rsidRDefault="005C0BA7" w:rsidP="007541DF">
      <w:pPr>
        <w:spacing w:line="600" w:lineRule="exact"/>
        <w:jc w:val="left"/>
        <w:rPr>
          <w:rFonts w:ascii="仿宋_GB2312" w:eastAsia="仿宋_GB2312" w:hint="eastAsia"/>
          <w:kern w:val="1"/>
          <w:sz w:val="32"/>
          <w:szCs w:val="32"/>
        </w:rPr>
      </w:pPr>
    </w:p>
    <w:p w:rsidR="007541DF" w:rsidRPr="00AC1B41" w:rsidRDefault="007541DF" w:rsidP="007541DF">
      <w:pPr>
        <w:spacing w:line="600" w:lineRule="exact"/>
        <w:jc w:val="left"/>
        <w:rPr>
          <w:rFonts w:ascii="仿宋_GB2312" w:eastAsia="仿宋_GB2312"/>
          <w:kern w:val="1"/>
          <w:sz w:val="32"/>
          <w:szCs w:val="32"/>
        </w:rPr>
      </w:pPr>
      <w:bookmarkStart w:id="0" w:name="_GoBack"/>
      <w:bookmarkEnd w:id="0"/>
      <w:r w:rsidRPr="00AC1B41">
        <w:rPr>
          <w:rFonts w:ascii="仿宋_GB2312" w:eastAsia="仿宋_GB2312" w:hint="eastAsia"/>
          <w:kern w:val="1"/>
          <w:sz w:val="32"/>
          <w:szCs w:val="32"/>
        </w:rPr>
        <w:lastRenderedPageBreak/>
        <w:t>附件1：</w:t>
      </w:r>
    </w:p>
    <w:p w:rsidR="007541DF" w:rsidRPr="00AC1B41" w:rsidRDefault="007541DF" w:rsidP="007541DF">
      <w:pPr>
        <w:spacing w:line="600" w:lineRule="exact"/>
        <w:jc w:val="center"/>
        <w:rPr>
          <w:rFonts w:ascii="方正小标宋简体" w:eastAsia="方正小标宋简体"/>
          <w:kern w:val="1"/>
          <w:sz w:val="44"/>
          <w:szCs w:val="44"/>
        </w:rPr>
      </w:pPr>
    </w:p>
    <w:p w:rsidR="007541DF" w:rsidRPr="00AC1B41" w:rsidRDefault="007541DF" w:rsidP="007541DF">
      <w:pPr>
        <w:spacing w:line="600" w:lineRule="exact"/>
        <w:jc w:val="center"/>
        <w:rPr>
          <w:rFonts w:ascii="方正小标宋简体" w:eastAsia="方正小标宋简体"/>
          <w:kern w:val="1"/>
          <w:sz w:val="44"/>
          <w:szCs w:val="44"/>
        </w:rPr>
      </w:pPr>
      <w:r w:rsidRPr="00AC1B41">
        <w:rPr>
          <w:rFonts w:ascii="方正小标宋简体" w:eastAsia="方正小标宋简体" w:hint="eastAsia"/>
          <w:kern w:val="1"/>
          <w:sz w:val="44"/>
          <w:szCs w:val="44"/>
        </w:rPr>
        <w:t>东营市工程勘察行业自律公约承诺书</w:t>
      </w:r>
    </w:p>
    <w:p w:rsidR="007541DF" w:rsidRPr="00AC1B41" w:rsidRDefault="007541DF" w:rsidP="007541DF">
      <w:pPr>
        <w:spacing w:line="600" w:lineRule="exact"/>
        <w:rPr>
          <w:rFonts w:ascii="仿宋_GB2312" w:eastAsia="仿宋_GB2312"/>
          <w:kern w:val="1"/>
          <w:sz w:val="32"/>
          <w:szCs w:val="32"/>
        </w:rPr>
      </w:pPr>
    </w:p>
    <w:p w:rsidR="007541DF" w:rsidRPr="00AC1B41" w:rsidRDefault="007541DF" w:rsidP="007541DF">
      <w:pPr>
        <w:spacing w:line="600" w:lineRule="exact"/>
        <w:rPr>
          <w:rFonts w:ascii="仿宋_GB2312" w:eastAsia="仿宋_GB2312"/>
          <w:kern w:val="1"/>
          <w:sz w:val="32"/>
          <w:szCs w:val="32"/>
        </w:rPr>
      </w:pPr>
      <w:r w:rsidRPr="00AC1B41">
        <w:rPr>
          <w:rFonts w:ascii="仿宋_GB2312" w:eastAsia="仿宋_GB2312" w:hint="eastAsia"/>
          <w:kern w:val="1"/>
          <w:sz w:val="32"/>
          <w:szCs w:val="32"/>
        </w:rPr>
        <w:t>本人以企业法定代表人的身份郑重承诺：</w:t>
      </w:r>
    </w:p>
    <w:p w:rsidR="007541DF" w:rsidRPr="00AC1B41" w:rsidRDefault="007541DF" w:rsidP="007541DF">
      <w:pPr>
        <w:spacing w:line="600" w:lineRule="exact"/>
        <w:ind w:firstLine="638"/>
        <w:rPr>
          <w:rFonts w:ascii="仿宋_GB2312" w:eastAsia="仿宋_GB2312"/>
          <w:kern w:val="1"/>
          <w:sz w:val="32"/>
          <w:szCs w:val="32"/>
        </w:rPr>
      </w:pPr>
      <w:r w:rsidRPr="00AC1B41">
        <w:rPr>
          <w:rFonts w:ascii="仿宋_GB2312" w:eastAsia="仿宋_GB2312" w:hint="eastAsia"/>
          <w:kern w:val="1"/>
          <w:sz w:val="32"/>
          <w:szCs w:val="32"/>
        </w:rPr>
        <w:t>我单位知晓东营市勘察设计协会颁布的《东营市工程勘察行业自律公约》（简称公约）的全部内容，将严格遵守和履行公约规定，如有违反公约，愿意依照公约规定接受处理。</w:t>
      </w:r>
    </w:p>
    <w:p w:rsidR="007541DF" w:rsidRPr="00AC1B41" w:rsidRDefault="007541DF" w:rsidP="007541DF">
      <w:pPr>
        <w:spacing w:line="600" w:lineRule="exact"/>
        <w:ind w:firstLine="638"/>
        <w:rPr>
          <w:rFonts w:ascii="仿宋_GB2312" w:eastAsia="仿宋_GB2312"/>
          <w:kern w:val="1"/>
          <w:sz w:val="32"/>
          <w:szCs w:val="32"/>
        </w:rPr>
      </w:pPr>
      <w:proofErr w:type="gramStart"/>
      <w:r w:rsidRPr="00AC1B41">
        <w:rPr>
          <w:rFonts w:ascii="仿宋_GB2312" w:eastAsia="仿宋_GB2312" w:hint="eastAsia"/>
          <w:kern w:val="1"/>
          <w:sz w:val="32"/>
          <w:szCs w:val="32"/>
        </w:rPr>
        <w:t>本承诺</w:t>
      </w:r>
      <w:proofErr w:type="gramEnd"/>
      <w:r w:rsidRPr="00AC1B41">
        <w:rPr>
          <w:rFonts w:ascii="仿宋_GB2312" w:eastAsia="仿宋_GB2312" w:hint="eastAsia"/>
          <w:kern w:val="1"/>
          <w:sz w:val="32"/>
          <w:szCs w:val="32"/>
        </w:rPr>
        <w:t>自</w:t>
      </w:r>
      <w:proofErr w:type="gramStart"/>
      <w:r w:rsidRPr="00AC1B41">
        <w:rPr>
          <w:rFonts w:ascii="仿宋_GB2312" w:eastAsia="仿宋_GB2312" w:hint="eastAsia"/>
          <w:kern w:val="1"/>
          <w:sz w:val="32"/>
          <w:szCs w:val="32"/>
        </w:rPr>
        <w:t>作出</w:t>
      </w:r>
      <w:proofErr w:type="gramEnd"/>
      <w:r w:rsidRPr="00AC1B41">
        <w:rPr>
          <w:rFonts w:ascii="仿宋_GB2312" w:eastAsia="仿宋_GB2312" w:hint="eastAsia"/>
          <w:kern w:val="1"/>
          <w:sz w:val="32"/>
          <w:szCs w:val="32"/>
        </w:rPr>
        <w:t>之日起生效。</w:t>
      </w:r>
    </w:p>
    <w:p w:rsidR="007541DF" w:rsidRPr="00AC1B41" w:rsidRDefault="007541DF" w:rsidP="007541DF">
      <w:pPr>
        <w:spacing w:line="600" w:lineRule="exact"/>
        <w:ind w:firstLine="638"/>
        <w:rPr>
          <w:rFonts w:ascii="仿宋_GB2312" w:eastAsia="仿宋_GB2312"/>
          <w:kern w:val="1"/>
          <w:sz w:val="32"/>
          <w:szCs w:val="32"/>
        </w:rPr>
      </w:pPr>
    </w:p>
    <w:p w:rsidR="007541DF" w:rsidRPr="00AC1B41" w:rsidRDefault="007541DF" w:rsidP="007541DF">
      <w:pPr>
        <w:spacing w:line="600" w:lineRule="exact"/>
        <w:ind w:firstLine="638"/>
        <w:rPr>
          <w:rFonts w:ascii="仿宋_GB2312" w:eastAsia="仿宋_GB2312"/>
          <w:kern w:val="1"/>
          <w:sz w:val="32"/>
          <w:szCs w:val="32"/>
        </w:rPr>
      </w:pPr>
    </w:p>
    <w:p w:rsidR="007541DF" w:rsidRPr="00AC1B41" w:rsidRDefault="007541DF" w:rsidP="007541DF">
      <w:pPr>
        <w:spacing w:line="600" w:lineRule="exact"/>
        <w:ind w:firstLine="638"/>
        <w:rPr>
          <w:rFonts w:ascii="仿宋_GB2312" w:eastAsia="仿宋_GB2312"/>
          <w:kern w:val="1"/>
          <w:sz w:val="32"/>
          <w:szCs w:val="32"/>
        </w:rPr>
      </w:pPr>
      <w:r w:rsidRPr="00AC1B41">
        <w:rPr>
          <w:rFonts w:ascii="仿宋_GB2312" w:eastAsia="仿宋_GB2312" w:hint="eastAsia"/>
          <w:kern w:val="1"/>
          <w:sz w:val="32"/>
          <w:szCs w:val="32"/>
        </w:rPr>
        <w:t xml:space="preserve">签约人 </w:t>
      </w:r>
    </w:p>
    <w:p w:rsidR="007541DF" w:rsidRPr="00AC1B41" w:rsidRDefault="007541DF" w:rsidP="007541DF">
      <w:pPr>
        <w:spacing w:line="600" w:lineRule="exact"/>
        <w:ind w:firstLine="638"/>
        <w:rPr>
          <w:rFonts w:ascii="仿宋_GB2312" w:eastAsia="仿宋_GB2312"/>
          <w:kern w:val="1"/>
          <w:sz w:val="32"/>
          <w:szCs w:val="32"/>
        </w:rPr>
      </w:pPr>
      <w:r w:rsidRPr="00AC1B41">
        <w:rPr>
          <w:rFonts w:ascii="仿宋_GB2312" w:eastAsia="仿宋_GB2312" w:hint="eastAsia"/>
          <w:kern w:val="1"/>
          <w:sz w:val="32"/>
          <w:szCs w:val="32"/>
        </w:rPr>
        <w:t xml:space="preserve">单位名称：（盖章） </w:t>
      </w:r>
    </w:p>
    <w:p w:rsidR="007541DF" w:rsidRPr="00AC1B41" w:rsidRDefault="007541DF" w:rsidP="007541DF">
      <w:pPr>
        <w:spacing w:line="600" w:lineRule="exact"/>
        <w:ind w:firstLine="638"/>
        <w:rPr>
          <w:rFonts w:ascii="仿宋_GB2312" w:eastAsia="仿宋_GB2312"/>
          <w:kern w:val="1"/>
          <w:sz w:val="32"/>
          <w:szCs w:val="32"/>
        </w:rPr>
      </w:pPr>
      <w:r w:rsidRPr="00AC1B41">
        <w:rPr>
          <w:rFonts w:ascii="仿宋_GB2312" w:eastAsia="仿宋_GB2312" w:hint="eastAsia"/>
          <w:kern w:val="1"/>
          <w:sz w:val="32"/>
          <w:szCs w:val="32"/>
        </w:rPr>
        <w:t>资质等级 （审查类别）及业务范围：</w:t>
      </w:r>
    </w:p>
    <w:p w:rsidR="007541DF" w:rsidRPr="00AC1B41" w:rsidRDefault="007541DF" w:rsidP="007541DF">
      <w:pPr>
        <w:spacing w:line="600" w:lineRule="exact"/>
        <w:ind w:firstLine="638"/>
        <w:rPr>
          <w:rFonts w:ascii="仿宋_GB2312" w:eastAsia="仿宋_GB2312"/>
          <w:kern w:val="1"/>
          <w:sz w:val="32"/>
          <w:szCs w:val="32"/>
        </w:rPr>
      </w:pPr>
      <w:r w:rsidRPr="00AC1B41">
        <w:rPr>
          <w:rFonts w:ascii="仿宋_GB2312" w:eastAsia="仿宋_GB2312" w:hint="eastAsia"/>
          <w:kern w:val="1"/>
          <w:sz w:val="32"/>
          <w:szCs w:val="32"/>
        </w:rPr>
        <w:t xml:space="preserve"> </w:t>
      </w:r>
    </w:p>
    <w:p w:rsidR="007541DF" w:rsidRPr="00AC1B41" w:rsidRDefault="007541DF" w:rsidP="007541DF">
      <w:pPr>
        <w:spacing w:line="600" w:lineRule="exact"/>
        <w:ind w:firstLine="638"/>
        <w:rPr>
          <w:rFonts w:ascii="仿宋_GB2312" w:eastAsia="仿宋_GB2312"/>
          <w:kern w:val="1"/>
          <w:sz w:val="32"/>
          <w:szCs w:val="32"/>
        </w:rPr>
      </w:pPr>
      <w:r w:rsidRPr="00AC1B41">
        <w:rPr>
          <w:rFonts w:ascii="仿宋_GB2312" w:eastAsia="仿宋_GB2312" w:hint="eastAsia"/>
          <w:kern w:val="1"/>
          <w:sz w:val="32"/>
          <w:szCs w:val="32"/>
        </w:rPr>
        <w:t xml:space="preserve">资质证书（认定书）编号： </w:t>
      </w:r>
    </w:p>
    <w:p w:rsidR="007541DF" w:rsidRPr="00AC1B41" w:rsidRDefault="007541DF" w:rsidP="007541DF">
      <w:pPr>
        <w:spacing w:line="600" w:lineRule="exact"/>
        <w:ind w:firstLine="638"/>
        <w:rPr>
          <w:rFonts w:ascii="仿宋_GB2312" w:eastAsia="仿宋_GB2312"/>
          <w:kern w:val="1"/>
          <w:sz w:val="32"/>
          <w:szCs w:val="32"/>
        </w:rPr>
      </w:pPr>
    </w:p>
    <w:p w:rsidR="007541DF" w:rsidRPr="00AC1B41" w:rsidRDefault="007541DF" w:rsidP="007541DF">
      <w:pPr>
        <w:spacing w:line="600" w:lineRule="exact"/>
        <w:ind w:firstLine="638"/>
        <w:rPr>
          <w:rFonts w:ascii="仿宋_GB2312" w:eastAsia="仿宋_GB2312"/>
          <w:kern w:val="1"/>
          <w:sz w:val="32"/>
          <w:szCs w:val="32"/>
        </w:rPr>
      </w:pPr>
      <w:r w:rsidRPr="00AC1B41">
        <w:rPr>
          <w:rFonts w:ascii="仿宋_GB2312" w:eastAsia="仿宋_GB2312" w:hint="eastAsia"/>
          <w:kern w:val="1"/>
          <w:sz w:val="32"/>
          <w:szCs w:val="32"/>
        </w:rPr>
        <w:t xml:space="preserve">法人代表：（签字） </w:t>
      </w:r>
    </w:p>
    <w:p w:rsidR="007541DF" w:rsidRPr="00AC1B41" w:rsidRDefault="007541DF" w:rsidP="007541DF">
      <w:pPr>
        <w:spacing w:line="600" w:lineRule="exact"/>
        <w:ind w:firstLine="638"/>
        <w:rPr>
          <w:rFonts w:ascii="仿宋_GB2312" w:eastAsia="仿宋_GB2312"/>
          <w:kern w:val="1"/>
          <w:sz w:val="32"/>
          <w:szCs w:val="32"/>
        </w:rPr>
      </w:pPr>
    </w:p>
    <w:p w:rsidR="007541DF" w:rsidRPr="00AC1B41" w:rsidRDefault="007541DF" w:rsidP="007541DF">
      <w:pPr>
        <w:spacing w:line="600" w:lineRule="exact"/>
        <w:ind w:firstLine="638"/>
        <w:rPr>
          <w:rFonts w:ascii="仿宋_GB2312" w:eastAsia="仿宋_GB2312"/>
          <w:kern w:val="1"/>
          <w:sz w:val="32"/>
          <w:szCs w:val="32"/>
        </w:rPr>
      </w:pPr>
      <w:r w:rsidRPr="00AC1B41">
        <w:rPr>
          <w:rFonts w:ascii="仿宋_GB2312" w:eastAsia="仿宋_GB2312" w:hint="eastAsia"/>
          <w:kern w:val="1"/>
          <w:sz w:val="32"/>
          <w:szCs w:val="32"/>
        </w:rPr>
        <w:t xml:space="preserve">签约时间： </w:t>
      </w:r>
    </w:p>
    <w:p w:rsidR="007541DF" w:rsidRPr="00AC1B41" w:rsidRDefault="007541DF" w:rsidP="007541DF">
      <w:pPr>
        <w:spacing w:line="600" w:lineRule="exact"/>
        <w:ind w:firstLine="638"/>
        <w:rPr>
          <w:rFonts w:ascii="仿宋_GB2312" w:eastAsia="仿宋_GB2312"/>
          <w:kern w:val="1"/>
          <w:sz w:val="32"/>
          <w:szCs w:val="32"/>
        </w:rPr>
      </w:pPr>
    </w:p>
    <w:p w:rsidR="007541DF" w:rsidRPr="00AC1B41" w:rsidRDefault="007541DF" w:rsidP="007541DF">
      <w:pPr>
        <w:spacing w:line="600" w:lineRule="exact"/>
        <w:rPr>
          <w:rFonts w:ascii="仿宋_GB2312" w:eastAsia="仿宋_GB2312"/>
          <w:kern w:val="1"/>
          <w:sz w:val="32"/>
          <w:szCs w:val="32"/>
        </w:rPr>
      </w:pPr>
      <w:r w:rsidRPr="00AC1B41">
        <w:rPr>
          <w:rFonts w:ascii="仿宋_GB2312" w:eastAsia="仿宋_GB2312" w:hint="eastAsia"/>
          <w:kern w:val="1"/>
          <w:sz w:val="32"/>
          <w:szCs w:val="32"/>
        </w:rPr>
        <w:t>（此承诺书的有效日期与进东营</w:t>
      </w:r>
      <w:proofErr w:type="gramStart"/>
      <w:r w:rsidRPr="00AC1B41">
        <w:rPr>
          <w:rFonts w:ascii="仿宋_GB2312" w:eastAsia="仿宋_GB2312" w:hint="eastAsia"/>
          <w:kern w:val="1"/>
          <w:sz w:val="32"/>
          <w:szCs w:val="32"/>
        </w:rPr>
        <w:t>或进鲁承接</w:t>
      </w:r>
      <w:proofErr w:type="gramEnd"/>
      <w:r w:rsidRPr="00AC1B41">
        <w:rPr>
          <w:rFonts w:ascii="仿宋_GB2312" w:eastAsia="仿宋_GB2312" w:hint="eastAsia"/>
          <w:kern w:val="1"/>
          <w:sz w:val="32"/>
          <w:szCs w:val="32"/>
        </w:rPr>
        <w:t>业务登记备案有效日期相同，逾期前应在重新备案后办理新的承诺书）</w:t>
      </w:r>
    </w:p>
    <w:p w:rsidR="007541DF" w:rsidRPr="00AC1B41" w:rsidRDefault="007541DF" w:rsidP="007541DF">
      <w:pPr>
        <w:spacing w:line="380" w:lineRule="exact"/>
        <w:rPr>
          <w:rFonts w:ascii="仿宋_GB2312" w:eastAsia="仿宋_GB2312"/>
          <w:kern w:val="1"/>
          <w:sz w:val="32"/>
          <w:szCs w:val="32"/>
        </w:rPr>
      </w:pPr>
      <w:r w:rsidRPr="00AC1B41">
        <w:rPr>
          <w:rFonts w:ascii="仿宋_GB2312" w:eastAsia="仿宋_GB2312" w:hint="eastAsia"/>
          <w:kern w:val="1"/>
          <w:sz w:val="32"/>
          <w:szCs w:val="32"/>
        </w:rPr>
        <w:lastRenderedPageBreak/>
        <w:t>附件2：</w:t>
      </w:r>
    </w:p>
    <w:p w:rsidR="007541DF" w:rsidRPr="00AC1B41" w:rsidRDefault="007541DF" w:rsidP="007541DF">
      <w:pPr>
        <w:spacing w:line="380" w:lineRule="exact"/>
        <w:rPr>
          <w:rFonts w:ascii="仿宋_GB2312" w:eastAsia="仿宋_GB2312"/>
          <w:kern w:val="1"/>
          <w:sz w:val="32"/>
          <w:szCs w:val="32"/>
        </w:rPr>
      </w:pPr>
    </w:p>
    <w:tbl>
      <w:tblPr>
        <w:tblW w:w="9039" w:type="dxa"/>
        <w:tblLook w:val="0000" w:firstRow="0" w:lastRow="0" w:firstColumn="0" w:lastColumn="0" w:noHBand="0" w:noVBand="0"/>
      </w:tblPr>
      <w:tblGrid>
        <w:gridCol w:w="9039"/>
      </w:tblGrid>
      <w:tr w:rsidR="00AC1B41" w:rsidRPr="00AC1B41" w:rsidTr="00EB2C59">
        <w:trPr>
          <w:trHeight w:val="745"/>
        </w:trPr>
        <w:tc>
          <w:tcPr>
            <w:tcW w:w="9039" w:type="dxa"/>
            <w:tcBorders>
              <w:top w:val="single" w:sz="4" w:space="0" w:color="000000"/>
              <w:left w:val="single" w:sz="4" w:space="0" w:color="000000"/>
              <w:bottom w:val="single" w:sz="4" w:space="0" w:color="000000"/>
              <w:right w:val="single" w:sz="4" w:space="0" w:color="000000"/>
            </w:tcBorders>
            <w:vAlign w:val="center"/>
          </w:tcPr>
          <w:p w:rsidR="007541DF" w:rsidRPr="00AC1B41" w:rsidRDefault="007541DF" w:rsidP="00EB2C59">
            <w:pPr>
              <w:spacing w:line="500" w:lineRule="exact"/>
              <w:ind w:firstLineChars="200" w:firstLine="643"/>
              <w:rPr>
                <w:rFonts w:ascii="仿宋_GB2312" w:eastAsia="仿宋_GB2312"/>
                <w:kern w:val="1"/>
                <w:sz w:val="32"/>
                <w:szCs w:val="32"/>
              </w:rPr>
            </w:pPr>
            <w:r w:rsidRPr="00AC1B41">
              <w:rPr>
                <w:rFonts w:ascii="仿宋_GB2312" w:eastAsia="仿宋_GB2312" w:hint="eastAsia"/>
                <w:b/>
                <w:bCs/>
                <w:kern w:val="1"/>
                <w:sz w:val="32"/>
                <w:szCs w:val="32"/>
              </w:rPr>
              <w:t>一、送达承诺书时，请递交以下材料：</w:t>
            </w:r>
          </w:p>
        </w:tc>
      </w:tr>
      <w:tr w:rsidR="00AC1B41" w:rsidRPr="00AC1B41" w:rsidTr="00EB2C59">
        <w:trPr>
          <w:trHeight w:val="3946"/>
        </w:trPr>
        <w:tc>
          <w:tcPr>
            <w:tcW w:w="9039" w:type="dxa"/>
            <w:tcBorders>
              <w:top w:val="single" w:sz="4" w:space="0" w:color="000000"/>
              <w:left w:val="single" w:sz="4" w:space="0" w:color="000000"/>
              <w:bottom w:val="single" w:sz="4" w:space="0" w:color="000000"/>
              <w:right w:val="single" w:sz="4" w:space="0" w:color="000000"/>
            </w:tcBorders>
            <w:vAlign w:val="center"/>
          </w:tcPr>
          <w:p w:rsidR="007541DF" w:rsidRPr="00AC1B41" w:rsidRDefault="007541DF" w:rsidP="00EB2C59">
            <w:pPr>
              <w:tabs>
                <w:tab w:val="left" w:pos="425"/>
              </w:tabs>
              <w:spacing w:line="500" w:lineRule="exact"/>
              <w:ind w:firstLineChars="200" w:firstLine="640"/>
              <w:rPr>
                <w:rFonts w:ascii="仿宋_GB2312" w:eastAsia="仿宋_GB2312"/>
                <w:kern w:val="1"/>
                <w:sz w:val="32"/>
                <w:szCs w:val="32"/>
              </w:rPr>
            </w:pPr>
            <w:r w:rsidRPr="00AC1B41">
              <w:rPr>
                <w:rFonts w:ascii="仿宋_GB2312" w:eastAsia="仿宋_GB2312" w:hint="eastAsia"/>
                <w:kern w:val="1"/>
                <w:sz w:val="32"/>
                <w:szCs w:val="32"/>
              </w:rPr>
              <w:t>1、《外省勘察企业进入山东省承接业务登记备案证明》或《省内外市勘察企业进入东营市承接业务登记备案证明》原件及复印件；</w:t>
            </w:r>
          </w:p>
          <w:p w:rsidR="007541DF" w:rsidRPr="00AC1B41" w:rsidRDefault="007541DF" w:rsidP="00EB2C59">
            <w:pPr>
              <w:tabs>
                <w:tab w:val="left" w:pos="425"/>
              </w:tabs>
              <w:spacing w:line="500" w:lineRule="exact"/>
              <w:ind w:firstLineChars="200" w:firstLine="640"/>
              <w:rPr>
                <w:rFonts w:ascii="仿宋_GB2312" w:eastAsia="仿宋_GB2312"/>
                <w:kern w:val="1"/>
                <w:sz w:val="32"/>
                <w:szCs w:val="32"/>
              </w:rPr>
            </w:pPr>
            <w:r w:rsidRPr="00AC1B41">
              <w:rPr>
                <w:rFonts w:ascii="仿宋_GB2312" w:eastAsia="仿宋_GB2312" w:hint="eastAsia"/>
                <w:kern w:val="1"/>
                <w:sz w:val="32"/>
                <w:szCs w:val="32"/>
              </w:rPr>
              <w:t>2、“诚信手册”中的基本信息表的复印件；</w:t>
            </w:r>
          </w:p>
          <w:p w:rsidR="007541DF" w:rsidRPr="00AC1B41" w:rsidRDefault="007541DF" w:rsidP="00EB2C59">
            <w:pPr>
              <w:tabs>
                <w:tab w:val="left" w:pos="425"/>
              </w:tabs>
              <w:spacing w:line="500" w:lineRule="exact"/>
              <w:ind w:firstLineChars="200" w:firstLine="640"/>
              <w:rPr>
                <w:rFonts w:ascii="仿宋_GB2312" w:eastAsia="仿宋_GB2312"/>
                <w:kern w:val="1"/>
                <w:sz w:val="32"/>
                <w:szCs w:val="32"/>
              </w:rPr>
            </w:pPr>
            <w:r w:rsidRPr="00AC1B41">
              <w:rPr>
                <w:rFonts w:ascii="仿宋_GB2312" w:eastAsia="仿宋_GB2312" w:hint="eastAsia"/>
                <w:kern w:val="1"/>
                <w:sz w:val="32"/>
                <w:szCs w:val="32"/>
              </w:rPr>
              <w:t>3、企业法人营业执照副本、工程勘察证书副本原件及复印件。</w:t>
            </w:r>
          </w:p>
          <w:p w:rsidR="007541DF" w:rsidRPr="00AC1B41" w:rsidRDefault="007541DF" w:rsidP="00EB2C59">
            <w:pPr>
              <w:spacing w:line="500" w:lineRule="exact"/>
              <w:ind w:firstLineChars="200" w:firstLine="640"/>
              <w:rPr>
                <w:rFonts w:ascii="仿宋_GB2312" w:eastAsia="仿宋_GB2312"/>
                <w:kern w:val="1"/>
                <w:sz w:val="32"/>
                <w:szCs w:val="32"/>
              </w:rPr>
            </w:pPr>
            <w:r w:rsidRPr="00AC1B41">
              <w:rPr>
                <w:rFonts w:ascii="仿宋_GB2312" w:eastAsia="仿宋_GB2312" w:hint="eastAsia"/>
                <w:kern w:val="1"/>
                <w:sz w:val="32"/>
                <w:szCs w:val="32"/>
              </w:rPr>
              <w:t>（以上各项材料的复印件应加盖单位公章）</w:t>
            </w:r>
          </w:p>
        </w:tc>
      </w:tr>
      <w:tr w:rsidR="00AC1B41" w:rsidRPr="00AC1B41" w:rsidTr="00EB2C59">
        <w:trPr>
          <w:trHeight w:val="1293"/>
        </w:trPr>
        <w:tc>
          <w:tcPr>
            <w:tcW w:w="9039" w:type="dxa"/>
            <w:tcBorders>
              <w:top w:val="single" w:sz="4" w:space="0" w:color="000000"/>
              <w:left w:val="single" w:sz="4" w:space="0" w:color="000000"/>
              <w:bottom w:val="single" w:sz="4" w:space="0" w:color="000000"/>
              <w:right w:val="single" w:sz="4" w:space="0" w:color="000000"/>
            </w:tcBorders>
            <w:vAlign w:val="center"/>
          </w:tcPr>
          <w:p w:rsidR="007541DF" w:rsidRPr="00AC1B41" w:rsidRDefault="007541DF" w:rsidP="00EB2C59">
            <w:pPr>
              <w:tabs>
                <w:tab w:val="left" w:pos="425"/>
              </w:tabs>
              <w:spacing w:line="500" w:lineRule="exact"/>
              <w:ind w:firstLineChars="200" w:firstLine="643"/>
              <w:rPr>
                <w:rFonts w:ascii="仿宋_GB2312" w:eastAsia="仿宋_GB2312"/>
                <w:kern w:val="1"/>
                <w:sz w:val="32"/>
                <w:szCs w:val="32"/>
              </w:rPr>
            </w:pPr>
            <w:r w:rsidRPr="00AC1B41">
              <w:rPr>
                <w:rFonts w:ascii="仿宋_GB2312" w:eastAsia="仿宋_GB2312" w:hint="eastAsia"/>
                <w:b/>
                <w:bCs/>
                <w:kern w:val="1"/>
                <w:sz w:val="32"/>
                <w:szCs w:val="32"/>
              </w:rPr>
              <w:t>二、业绩登记前办理行业自律公约签署证明，请递交以下材料：</w:t>
            </w:r>
          </w:p>
        </w:tc>
      </w:tr>
      <w:tr w:rsidR="007541DF" w:rsidRPr="00AC1B41" w:rsidTr="00EB2C59">
        <w:trPr>
          <w:trHeight w:val="3652"/>
        </w:trPr>
        <w:tc>
          <w:tcPr>
            <w:tcW w:w="9039" w:type="dxa"/>
            <w:tcBorders>
              <w:top w:val="single" w:sz="4" w:space="0" w:color="000000"/>
              <w:left w:val="single" w:sz="4" w:space="0" w:color="000000"/>
              <w:bottom w:val="single" w:sz="4" w:space="0" w:color="000000"/>
              <w:right w:val="single" w:sz="4" w:space="0" w:color="000000"/>
            </w:tcBorders>
            <w:vAlign w:val="center"/>
          </w:tcPr>
          <w:p w:rsidR="007541DF" w:rsidRPr="00AC1B41" w:rsidRDefault="007541DF" w:rsidP="00EB2C59">
            <w:pPr>
              <w:tabs>
                <w:tab w:val="left" w:pos="425"/>
              </w:tabs>
              <w:spacing w:line="500" w:lineRule="exact"/>
              <w:ind w:firstLineChars="200" w:firstLine="640"/>
              <w:rPr>
                <w:rFonts w:ascii="仿宋_GB2312" w:eastAsia="仿宋_GB2312"/>
                <w:kern w:val="1"/>
                <w:sz w:val="32"/>
                <w:szCs w:val="32"/>
              </w:rPr>
            </w:pPr>
            <w:r w:rsidRPr="00AC1B41">
              <w:rPr>
                <w:rFonts w:ascii="仿宋_GB2312" w:eastAsia="仿宋_GB2312" w:hint="eastAsia"/>
                <w:kern w:val="1"/>
                <w:sz w:val="32"/>
                <w:szCs w:val="32"/>
              </w:rPr>
              <w:t>1、工程立项文件、中标通知书、勘察项目承包合同原件及复印件；</w:t>
            </w:r>
          </w:p>
          <w:p w:rsidR="007541DF" w:rsidRPr="00AC1B41" w:rsidRDefault="007541DF" w:rsidP="00EB2C59">
            <w:pPr>
              <w:tabs>
                <w:tab w:val="left" w:pos="425"/>
              </w:tabs>
              <w:spacing w:line="500" w:lineRule="exact"/>
              <w:ind w:firstLineChars="200" w:firstLine="640"/>
              <w:rPr>
                <w:rFonts w:ascii="仿宋_GB2312" w:eastAsia="仿宋_GB2312"/>
                <w:kern w:val="1"/>
                <w:sz w:val="32"/>
                <w:szCs w:val="32"/>
              </w:rPr>
            </w:pPr>
            <w:r w:rsidRPr="00AC1B41">
              <w:rPr>
                <w:rFonts w:ascii="仿宋_GB2312" w:eastAsia="仿宋_GB2312" w:hint="eastAsia"/>
                <w:kern w:val="1"/>
                <w:sz w:val="32"/>
                <w:szCs w:val="32"/>
              </w:rPr>
              <w:t>2、企业法定代表人对该企业办理登记委托人的授权委托书和项目负责人任命书原件，被委托人的身份证和养老保险或医疗保险的缴纳凭证原件及复印件。</w:t>
            </w:r>
          </w:p>
          <w:p w:rsidR="007541DF" w:rsidRPr="00AC1B41" w:rsidRDefault="007541DF" w:rsidP="00EB2C59">
            <w:pPr>
              <w:tabs>
                <w:tab w:val="left" w:pos="425"/>
              </w:tabs>
              <w:spacing w:line="500" w:lineRule="exact"/>
              <w:ind w:firstLineChars="200" w:firstLine="640"/>
              <w:rPr>
                <w:rFonts w:ascii="仿宋_GB2312" w:eastAsia="仿宋_GB2312"/>
                <w:b/>
                <w:bCs/>
                <w:kern w:val="1"/>
                <w:sz w:val="32"/>
                <w:szCs w:val="32"/>
              </w:rPr>
            </w:pPr>
            <w:r w:rsidRPr="00AC1B41">
              <w:rPr>
                <w:rFonts w:ascii="仿宋_GB2312" w:eastAsia="仿宋_GB2312" w:hint="eastAsia"/>
                <w:kern w:val="1"/>
                <w:sz w:val="32"/>
                <w:szCs w:val="32"/>
              </w:rPr>
              <w:t>（以上各项材料的复印件应加盖单位公章）</w:t>
            </w:r>
          </w:p>
        </w:tc>
      </w:tr>
    </w:tbl>
    <w:p w:rsidR="007541DF" w:rsidRPr="00AC1B41" w:rsidRDefault="007541DF" w:rsidP="007541DF">
      <w:pPr>
        <w:spacing w:line="380" w:lineRule="exact"/>
        <w:rPr>
          <w:kern w:val="1"/>
          <w:sz w:val="28"/>
          <w:szCs w:val="28"/>
        </w:rPr>
      </w:pPr>
    </w:p>
    <w:p w:rsidR="007541DF" w:rsidRPr="00AC1B41" w:rsidRDefault="007541DF" w:rsidP="007541DF"/>
    <w:p w:rsidR="007541DF" w:rsidRPr="00AC1B41" w:rsidRDefault="007541DF" w:rsidP="00476234">
      <w:pPr>
        <w:spacing w:line="600" w:lineRule="exact"/>
      </w:pPr>
    </w:p>
    <w:sectPr w:rsidR="007541DF" w:rsidRPr="00AC1B41">
      <w:footerReference w:type="even" r:id="rId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28F" w:rsidRDefault="00B4228F">
      <w:r>
        <w:separator/>
      </w:r>
    </w:p>
  </w:endnote>
  <w:endnote w:type="continuationSeparator" w:id="0">
    <w:p w:rsidR="00B4228F" w:rsidRDefault="00B42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117569"/>
    </w:sdtPr>
    <w:sdtEndPr>
      <w:rPr>
        <w:rFonts w:ascii="宋体" w:eastAsia="宋体" w:hAnsi="宋体"/>
        <w:sz w:val="28"/>
        <w:szCs w:val="28"/>
      </w:rPr>
    </w:sdtEndPr>
    <w:sdtContent>
      <w:p w:rsidR="00A856AB" w:rsidRDefault="00EE7B3E">
        <w:pPr>
          <w:pStyle w:val="a4"/>
          <w:ind w:firstLineChars="100" w:firstLine="180"/>
          <w:rPr>
            <w:rFonts w:ascii="宋体" w:eastAsia="宋体" w:hAnsi="宋体"/>
            <w:sz w:val="28"/>
            <w:szCs w:val="28"/>
          </w:rPr>
        </w:pPr>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5C0BA7" w:rsidRPr="005C0BA7">
          <w:rPr>
            <w:rFonts w:ascii="宋体" w:eastAsia="宋体" w:hAnsi="宋体"/>
            <w:noProof/>
            <w:sz w:val="28"/>
            <w:szCs w:val="28"/>
            <w:lang w:val="zh-CN"/>
          </w:rPr>
          <w:t>6</w:t>
        </w:r>
        <w:r>
          <w:rPr>
            <w:rFonts w:ascii="宋体" w:eastAsia="宋体" w:hAnsi="宋体"/>
            <w:sz w:val="28"/>
            <w:szCs w:val="28"/>
          </w:rPr>
          <w:fldChar w:fldCharType="end"/>
        </w:r>
        <w:r>
          <w:rPr>
            <w:rFonts w:ascii="宋体" w:eastAsia="宋体" w:hAnsi="宋体"/>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2958012"/>
    </w:sdtPr>
    <w:sdtEndPr>
      <w:rPr>
        <w:rFonts w:ascii="宋体" w:eastAsia="宋体" w:hAnsi="宋体"/>
        <w:sz w:val="28"/>
        <w:szCs w:val="28"/>
      </w:rPr>
    </w:sdtEndPr>
    <w:sdtContent>
      <w:p w:rsidR="00A856AB" w:rsidRDefault="00EE7B3E">
        <w:pPr>
          <w:pStyle w:val="a4"/>
          <w:jc w:val="right"/>
          <w:rPr>
            <w:rFonts w:ascii="宋体" w:eastAsia="宋体" w:hAnsi="宋体"/>
            <w:sz w:val="28"/>
            <w:szCs w:val="28"/>
          </w:rPr>
        </w:pPr>
        <w:r>
          <w:rPr>
            <w:rFonts w:ascii="宋体" w:eastAsia="宋体" w:hAnsi="宋体"/>
            <w:sz w:val="28"/>
            <w:szCs w:val="28"/>
          </w:rPr>
          <w:t xml:space="preserve">—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005C0BA7" w:rsidRPr="005C0BA7">
          <w:rPr>
            <w:rFonts w:ascii="宋体" w:eastAsia="宋体" w:hAnsi="宋体"/>
            <w:noProof/>
            <w:sz w:val="28"/>
            <w:szCs w:val="28"/>
            <w:lang w:val="zh-CN"/>
          </w:rPr>
          <w:t>5</w:t>
        </w:r>
        <w:r>
          <w:rPr>
            <w:rFonts w:ascii="宋体" w:eastAsia="宋体" w:hAnsi="宋体"/>
            <w:sz w:val="28"/>
            <w:szCs w:val="28"/>
          </w:rPr>
          <w:fldChar w:fldCharType="end"/>
        </w:r>
        <w:r>
          <w:rPr>
            <w:rFonts w:ascii="宋体" w:eastAsia="宋体" w:hAnsi="宋体"/>
            <w:sz w:val="28"/>
            <w:szCs w:val="28"/>
          </w:rPr>
          <w:t xml:space="preserve"> —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28F" w:rsidRDefault="00B4228F">
      <w:r>
        <w:separator/>
      </w:r>
    </w:p>
  </w:footnote>
  <w:footnote w:type="continuationSeparator" w:id="0">
    <w:p w:rsidR="00B4228F" w:rsidRDefault="00B422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0A6"/>
    <w:rsid w:val="00010C87"/>
    <w:rsid w:val="00031D7A"/>
    <w:rsid w:val="000573E2"/>
    <w:rsid w:val="00062548"/>
    <w:rsid w:val="00086FCD"/>
    <w:rsid w:val="000B2ACF"/>
    <w:rsid w:val="000B3E66"/>
    <w:rsid w:val="000F44A9"/>
    <w:rsid w:val="00115ED9"/>
    <w:rsid w:val="00117E66"/>
    <w:rsid w:val="001229FC"/>
    <w:rsid w:val="001237AD"/>
    <w:rsid w:val="001348AB"/>
    <w:rsid w:val="00134CF1"/>
    <w:rsid w:val="00143E23"/>
    <w:rsid w:val="00170752"/>
    <w:rsid w:val="001761C1"/>
    <w:rsid w:val="001802A2"/>
    <w:rsid w:val="00187513"/>
    <w:rsid w:val="001911DC"/>
    <w:rsid w:val="00197919"/>
    <w:rsid w:val="001A2558"/>
    <w:rsid w:val="001B16F2"/>
    <w:rsid w:val="001B6E52"/>
    <w:rsid w:val="001C5E29"/>
    <w:rsid w:val="001D7F12"/>
    <w:rsid w:val="001E730C"/>
    <w:rsid w:val="001F769C"/>
    <w:rsid w:val="002030BF"/>
    <w:rsid w:val="00205854"/>
    <w:rsid w:val="00211C72"/>
    <w:rsid w:val="00244183"/>
    <w:rsid w:val="0025484D"/>
    <w:rsid w:val="00255B56"/>
    <w:rsid w:val="00264657"/>
    <w:rsid w:val="002A2D2D"/>
    <w:rsid w:val="002B181D"/>
    <w:rsid w:val="002C4993"/>
    <w:rsid w:val="002C743A"/>
    <w:rsid w:val="002E1411"/>
    <w:rsid w:val="002E317D"/>
    <w:rsid w:val="00300861"/>
    <w:rsid w:val="00301D1B"/>
    <w:rsid w:val="00325723"/>
    <w:rsid w:val="003400B9"/>
    <w:rsid w:val="00344B5A"/>
    <w:rsid w:val="00363B18"/>
    <w:rsid w:val="003B06C1"/>
    <w:rsid w:val="003B26C7"/>
    <w:rsid w:val="003B35B3"/>
    <w:rsid w:val="003B42DB"/>
    <w:rsid w:val="003D29F1"/>
    <w:rsid w:val="003F03A3"/>
    <w:rsid w:val="003F77D5"/>
    <w:rsid w:val="004031CA"/>
    <w:rsid w:val="00415A86"/>
    <w:rsid w:val="00417046"/>
    <w:rsid w:val="004212B3"/>
    <w:rsid w:val="00421D2F"/>
    <w:rsid w:val="004245F4"/>
    <w:rsid w:val="00426D52"/>
    <w:rsid w:val="004334F3"/>
    <w:rsid w:val="00436C31"/>
    <w:rsid w:val="00445A2B"/>
    <w:rsid w:val="00447A5E"/>
    <w:rsid w:val="00454D11"/>
    <w:rsid w:val="00476234"/>
    <w:rsid w:val="0049641A"/>
    <w:rsid w:val="004B7E71"/>
    <w:rsid w:val="004D0521"/>
    <w:rsid w:val="004D2071"/>
    <w:rsid w:val="004F2CDE"/>
    <w:rsid w:val="0050454A"/>
    <w:rsid w:val="00520ADB"/>
    <w:rsid w:val="00534A0E"/>
    <w:rsid w:val="005412B5"/>
    <w:rsid w:val="00554B4D"/>
    <w:rsid w:val="00556787"/>
    <w:rsid w:val="00556C4A"/>
    <w:rsid w:val="00557C4E"/>
    <w:rsid w:val="00564262"/>
    <w:rsid w:val="00567B5E"/>
    <w:rsid w:val="00570EAE"/>
    <w:rsid w:val="005720A7"/>
    <w:rsid w:val="00581FDA"/>
    <w:rsid w:val="00585D55"/>
    <w:rsid w:val="00594106"/>
    <w:rsid w:val="005A39EE"/>
    <w:rsid w:val="005A472E"/>
    <w:rsid w:val="005C0BA7"/>
    <w:rsid w:val="005C3207"/>
    <w:rsid w:val="005C5386"/>
    <w:rsid w:val="005E1002"/>
    <w:rsid w:val="005E70C3"/>
    <w:rsid w:val="005F3E34"/>
    <w:rsid w:val="00603779"/>
    <w:rsid w:val="006128CB"/>
    <w:rsid w:val="00621FD6"/>
    <w:rsid w:val="00647BA5"/>
    <w:rsid w:val="006A0795"/>
    <w:rsid w:val="006D6597"/>
    <w:rsid w:val="006D6AC4"/>
    <w:rsid w:val="006D7AED"/>
    <w:rsid w:val="006E4E83"/>
    <w:rsid w:val="006E5E0C"/>
    <w:rsid w:val="00715623"/>
    <w:rsid w:val="00716816"/>
    <w:rsid w:val="00733B13"/>
    <w:rsid w:val="0073635E"/>
    <w:rsid w:val="007367E3"/>
    <w:rsid w:val="007505B6"/>
    <w:rsid w:val="007541DF"/>
    <w:rsid w:val="007607EC"/>
    <w:rsid w:val="00762354"/>
    <w:rsid w:val="00765036"/>
    <w:rsid w:val="0076771D"/>
    <w:rsid w:val="007707CB"/>
    <w:rsid w:val="00770E6D"/>
    <w:rsid w:val="00787972"/>
    <w:rsid w:val="00794416"/>
    <w:rsid w:val="00795271"/>
    <w:rsid w:val="007969D1"/>
    <w:rsid w:val="007C3080"/>
    <w:rsid w:val="007D3FDA"/>
    <w:rsid w:val="007F0FD8"/>
    <w:rsid w:val="00831255"/>
    <w:rsid w:val="00834272"/>
    <w:rsid w:val="00843ACF"/>
    <w:rsid w:val="00850F4E"/>
    <w:rsid w:val="008609C3"/>
    <w:rsid w:val="0086256F"/>
    <w:rsid w:val="008637EA"/>
    <w:rsid w:val="0087458C"/>
    <w:rsid w:val="00883C6D"/>
    <w:rsid w:val="00886B07"/>
    <w:rsid w:val="008A20F9"/>
    <w:rsid w:val="008B3B3B"/>
    <w:rsid w:val="008B709E"/>
    <w:rsid w:val="008C271D"/>
    <w:rsid w:val="008C2C48"/>
    <w:rsid w:val="008C2E2D"/>
    <w:rsid w:val="008C6E2E"/>
    <w:rsid w:val="008E6B37"/>
    <w:rsid w:val="008F31F1"/>
    <w:rsid w:val="009113A3"/>
    <w:rsid w:val="00911F35"/>
    <w:rsid w:val="00916491"/>
    <w:rsid w:val="00920E1A"/>
    <w:rsid w:val="00937297"/>
    <w:rsid w:val="009461D0"/>
    <w:rsid w:val="009515B7"/>
    <w:rsid w:val="00954241"/>
    <w:rsid w:val="009576D0"/>
    <w:rsid w:val="00963542"/>
    <w:rsid w:val="00984E67"/>
    <w:rsid w:val="00992471"/>
    <w:rsid w:val="009A57DA"/>
    <w:rsid w:val="009A7DE2"/>
    <w:rsid w:val="009B7339"/>
    <w:rsid w:val="009C1414"/>
    <w:rsid w:val="009C7B91"/>
    <w:rsid w:val="00A012A7"/>
    <w:rsid w:val="00A13285"/>
    <w:rsid w:val="00A20252"/>
    <w:rsid w:val="00A366EA"/>
    <w:rsid w:val="00A4709C"/>
    <w:rsid w:val="00A6151F"/>
    <w:rsid w:val="00A62298"/>
    <w:rsid w:val="00A67A4A"/>
    <w:rsid w:val="00A73FC9"/>
    <w:rsid w:val="00A74D2F"/>
    <w:rsid w:val="00A856AB"/>
    <w:rsid w:val="00AA04E5"/>
    <w:rsid w:val="00AB22F1"/>
    <w:rsid w:val="00AB7A0A"/>
    <w:rsid w:val="00AC1B41"/>
    <w:rsid w:val="00AE42F9"/>
    <w:rsid w:val="00AE75C0"/>
    <w:rsid w:val="00B152E0"/>
    <w:rsid w:val="00B348C4"/>
    <w:rsid w:val="00B4228F"/>
    <w:rsid w:val="00B57539"/>
    <w:rsid w:val="00B7156F"/>
    <w:rsid w:val="00B85508"/>
    <w:rsid w:val="00B910A6"/>
    <w:rsid w:val="00B94A97"/>
    <w:rsid w:val="00B9770A"/>
    <w:rsid w:val="00BA26E8"/>
    <w:rsid w:val="00BA47D5"/>
    <w:rsid w:val="00BC1311"/>
    <w:rsid w:val="00BC7185"/>
    <w:rsid w:val="00BD3143"/>
    <w:rsid w:val="00C019B5"/>
    <w:rsid w:val="00C02987"/>
    <w:rsid w:val="00C13173"/>
    <w:rsid w:val="00C37CB6"/>
    <w:rsid w:val="00C440B2"/>
    <w:rsid w:val="00C4435B"/>
    <w:rsid w:val="00C5153A"/>
    <w:rsid w:val="00C519FD"/>
    <w:rsid w:val="00C53DB2"/>
    <w:rsid w:val="00C549C5"/>
    <w:rsid w:val="00C56917"/>
    <w:rsid w:val="00CB1308"/>
    <w:rsid w:val="00CB300F"/>
    <w:rsid w:val="00CB3D7C"/>
    <w:rsid w:val="00CC2143"/>
    <w:rsid w:val="00CC7D19"/>
    <w:rsid w:val="00CD38BE"/>
    <w:rsid w:val="00CE436C"/>
    <w:rsid w:val="00CF4286"/>
    <w:rsid w:val="00CF734C"/>
    <w:rsid w:val="00D2302D"/>
    <w:rsid w:val="00D41D1C"/>
    <w:rsid w:val="00D4257D"/>
    <w:rsid w:val="00D54C94"/>
    <w:rsid w:val="00D64109"/>
    <w:rsid w:val="00D76C51"/>
    <w:rsid w:val="00D87E94"/>
    <w:rsid w:val="00D90E01"/>
    <w:rsid w:val="00D92EE5"/>
    <w:rsid w:val="00D93857"/>
    <w:rsid w:val="00D953ED"/>
    <w:rsid w:val="00DB7C45"/>
    <w:rsid w:val="00DC3760"/>
    <w:rsid w:val="00DD1E51"/>
    <w:rsid w:val="00DD55D0"/>
    <w:rsid w:val="00DF6BAF"/>
    <w:rsid w:val="00DF6ED3"/>
    <w:rsid w:val="00E14B2C"/>
    <w:rsid w:val="00E35325"/>
    <w:rsid w:val="00E51A6A"/>
    <w:rsid w:val="00E536AE"/>
    <w:rsid w:val="00E57B30"/>
    <w:rsid w:val="00E64DA9"/>
    <w:rsid w:val="00E772EC"/>
    <w:rsid w:val="00E915EA"/>
    <w:rsid w:val="00ED0C0E"/>
    <w:rsid w:val="00ED2134"/>
    <w:rsid w:val="00EE7B3E"/>
    <w:rsid w:val="00F064F5"/>
    <w:rsid w:val="00F14043"/>
    <w:rsid w:val="00F355D6"/>
    <w:rsid w:val="00F43839"/>
    <w:rsid w:val="00F62DC1"/>
    <w:rsid w:val="00F7200E"/>
    <w:rsid w:val="00F91B13"/>
    <w:rsid w:val="00F93CC3"/>
    <w:rsid w:val="00FA4EF6"/>
    <w:rsid w:val="00FA7C48"/>
    <w:rsid w:val="00FB5A39"/>
    <w:rsid w:val="00FB6FFA"/>
    <w:rsid w:val="00FB7496"/>
    <w:rsid w:val="00FD019E"/>
    <w:rsid w:val="00FE401F"/>
    <w:rsid w:val="00FF73C4"/>
    <w:rsid w:val="020D10D6"/>
    <w:rsid w:val="04AA53EE"/>
    <w:rsid w:val="09701F18"/>
    <w:rsid w:val="0AB8560A"/>
    <w:rsid w:val="0D3374FA"/>
    <w:rsid w:val="10CB1011"/>
    <w:rsid w:val="131566B0"/>
    <w:rsid w:val="13501B19"/>
    <w:rsid w:val="15B62CCF"/>
    <w:rsid w:val="162211BB"/>
    <w:rsid w:val="1BBD4A3D"/>
    <w:rsid w:val="1F3668B5"/>
    <w:rsid w:val="22956741"/>
    <w:rsid w:val="236C2C76"/>
    <w:rsid w:val="2B5930B6"/>
    <w:rsid w:val="2C6C0427"/>
    <w:rsid w:val="2E4E66DE"/>
    <w:rsid w:val="2EA729EB"/>
    <w:rsid w:val="310F7DDC"/>
    <w:rsid w:val="3241096B"/>
    <w:rsid w:val="33081EAC"/>
    <w:rsid w:val="37845A11"/>
    <w:rsid w:val="3909035E"/>
    <w:rsid w:val="3A3649E5"/>
    <w:rsid w:val="3A923B1A"/>
    <w:rsid w:val="3BC9008D"/>
    <w:rsid w:val="3D2E1A16"/>
    <w:rsid w:val="3D5A790F"/>
    <w:rsid w:val="41A17741"/>
    <w:rsid w:val="435B4258"/>
    <w:rsid w:val="44E2235D"/>
    <w:rsid w:val="456A37E3"/>
    <w:rsid w:val="46724F21"/>
    <w:rsid w:val="4AA469F1"/>
    <w:rsid w:val="4BB47A75"/>
    <w:rsid w:val="4D6C318B"/>
    <w:rsid w:val="4DE855C9"/>
    <w:rsid w:val="508323E7"/>
    <w:rsid w:val="55825772"/>
    <w:rsid w:val="586A3DF4"/>
    <w:rsid w:val="58CD1493"/>
    <w:rsid w:val="58ED27A2"/>
    <w:rsid w:val="5A5A0822"/>
    <w:rsid w:val="5AF70CA1"/>
    <w:rsid w:val="5B0723B5"/>
    <w:rsid w:val="5B914CEC"/>
    <w:rsid w:val="5DF33758"/>
    <w:rsid w:val="5F097B39"/>
    <w:rsid w:val="67151E7C"/>
    <w:rsid w:val="69AD39A7"/>
    <w:rsid w:val="6E922C7B"/>
    <w:rsid w:val="70912C4C"/>
    <w:rsid w:val="72B26FFE"/>
    <w:rsid w:val="79F4026A"/>
    <w:rsid w:val="7A3A3830"/>
    <w:rsid w:val="7A5C6F26"/>
    <w:rsid w:val="7C6153C7"/>
    <w:rsid w:val="7CA52C2F"/>
    <w:rsid w:val="7E681412"/>
    <w:rsid w:val="7EE86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link w:val="1Char"/>
    <w:qFormat/>
    <w:rsid w:val="00476234"/>
    <w:pPr>
      <w:widowControl/>
      <w:spacing w:before="100" w:beforeAutospacing="1" w:after="100" w:afterAutospacing="1"/>
      <w:jc w:val="left"/>
      <w:outlineLvl w:val="0"/>
    </w:pPr>
    <w:rPr>
      <w:rFonts w:ascii="宋体" w:eastAsia="宋体" w:hAnsi="宋体" w:cs="宋体"/>
      <w:b/>
      <w:color w:val="000000"/>
      <w:kern w:val="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Pr>
      <w:rFonts w:ascii="宋体" w:eastAsia="宋体" w:hAnsi="Courier New" w:cs="Courier New"/>
      <w:szCs w:val="21"/>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Emphasis"/>
    <w:basedOn w:val="a0"/>
    <w:uiPriority w:val="20"/>
    <w:qFormat/>
    <w:rPr>
      <w:i/>
      <w:iCs/>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纯文本 Char"/>
    <w:basedOn w:val="a0"/>
    <w:link w:val="a3"/>
    <w:uiPriority w:val="99"/>
    <w:qFormat/>
    <w:rPr>
      <w:rFonts w:ascii="宋体" w:eastAsia="宋体" w:hAnsi="Courier New" w:cs="Courier New"/>
      <w:szCs w:val="21"/>
    </w:rPr>
  </w:style>
  <w:style w:type="character" w:customStyle="1" w:styleId="fontstyle01">
    <w:name w:val="fontstyle01"/>
    <w:basedOn w:val="a0"/>
    <w:qFormat/>
    <w:rPr>
      <w:rFonts w:ascii="仿宋_GB2312" w:eastAsia="仿宋_GB2312" w:hint="eastAsia"/>
      <w:color w:val="000000"/>
      <w:sz w:val="32"/>
      <w:szCs w:val="32"/>
    </w:rPr>
  </w:style>
  <w:style w:type="paragraph" w:styleId="a7">
    <w:name w:val="Balloon Text"/>
    <w:basedOn w:val="a"/>
    <w:link w:val="Char2"/>
    <w:uiPriority w:val="99"/>
    <w:semiHidden/>
    <w:unhideWhenUsed/>
    <w:rsid w:val="00BC1311"/>
    <w:rPr>
      <w:sz w:val="18"/>
      <w:szCs w:val="18"/>
    </w:rPr>
  </w:style>
  <w:style w:type="character" w:customStyle="1" w:styleId="Char2">
    <w:name w:val="批注框文本 Char"/>
    <w:basedOn w:val="a0"/>
    <w:link w:val="a7"/>
    <w:uiPriority w:val="99"/>
    <w:semiHidden/>
    <w:rsid w:val="00BC1311"/>
    <w:rPr>
      <w:kern w:val="2"/>
      <w:sz w:val="18"/>
      <w:szCs w:val="18"/>
    </w:rPr>
  </w:style>
  <w:style w:type="paragraph" w:styleId="a8">
    <w:name w:val="Normal (Web)"/>
    <w:basedOn w:val="a"/>
    <w:uiPriority w:val="99"/>
    <w:semiHidden/>
    <w:unhideWhenUsed/>
    <w:rsid w:val="001C5E29"/>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rsid w:val="00476234"/>
    <w:rPr>
      <w:rFonts w:ascii="宋体" w:eastAsia="宋体" w:hAnsi="宋体" w:cs="宋体"/>
      <w:b/>
      <w:color w:val="000000"/>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link w:val="1Char"/>
    <w:qFormat/>
    <w:rsid w:val="00476234"/>
    <w:pPr>
      <w:widowControl/>
      <w:spacing w:before="100" w:beforeAutospacing="1" w:after="100" w:afterAutospacing="1"/>
      <w:jc w:val="left"/>
      <w:outlineLvl w:val="0"/>
    </w:pPr>
    <w:rPr>
      <w:rFonts w:ascii="宋体" w:eastAsia="宋体" w:hAnsi="宋体" w:cs="宋体"/>
      <w:b/>
      <w:color w:val="000000"/>
      <w:kern w:val="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Pr>
      <w:rFonts w:ascii="宋体" w:eastAsia="宋体" w:hAnsi="Courier New" w:cs="Courier New"/>
      <w:szCs w:val="21"/>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Emphasis"/>
    <w:basedOn w:val="a0"/>
    <w:uiPriority w:val="20"/>
    <w:qFormat/>
    <w:rPr>
      <w:i/>
      <w:iCs/>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纯文本 Char"/>
    <w:basedOn w:val="a0"/>
    <w:link w:val="a3"/>
    <w:uiPriority w:val="99"/>
    <w:qFormat/>
    <w:rPr>
      <w:rFonts w:ascii="宋体" w:eastAsia="宋体" w:hAnsi="Courier New" w:cs="Courier New"/>
      <w:szCs w:val="21"/>
    </w:rPr>
  </w:style>
  <w:style w:type="character" w:customStyle="1" w:styleId="fontstyle01">
    <w:name w:val="fontstyle01"/>
    <w:basedOn w:val="a0"/>
    <w:qFormat/>
    <w:rPr>
      <w:rFonts w:ascii="仿宋_GB2312" w:eastAsia="仿宋_GB2312" w:hint="eastAsia"/>
      <w:color w:val="000000"/>
      <w:sz w:val="32"/>
      <w:szCs w:val="32"/>
    </w:rPr>
  </w:style>
  <w:style w:type="paragraph" w:styleId="a7">
    <w:name w:val="Balloon Text"/>
    <w:basedOn w:val="a"/>
    <w:link w:val="Char2"/>
    <w:uiPriority w:val="99"/>
    <w:semiHidden/>
    <w:unhideWhenUsed/>
    <w:rsid w:val="00BC1311"/>
    <w:rPr>
      <w:sz w:val="18"/>
      <w:szCs w:val="18"/>
    </w:rPr>
  </w:style>
  <w:style w:type="character" w:customStyle="1" w:styleId="Char2">
    <w:name w:val="批注框文本 Char"/>
    <w:basedOn w:val="a0"/>
    <w:link w:val="a7"/>
    <w:uiPriority w:val="99"/>
    <w:semiHidden/>
    <w:rsid w:val="00BC1311"/>
    <w:rPr>
      <w:kern w:val="2"/>
      <w:sz w:val="18"/>
      <w:szCs w:val="18"/>
    </w:rPr>
  </w:style>
  <w:style w:type="paragraph" w:styleId="a8">
    <w:name w:val="Normal (Web)"/>
    <w:basedOn w:val="a"/>
    <w:uiPriority w:val="99"/>
    <w:semiHidden/>
    <w:unhideWhenUsed/>
    <w:rsid w:val="001C5E29"/>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rsid w:val="00476234"/>
    <w:rPr>
      <w:rFonts w:ascii="宋体" w:eastAsia="宋体" w:hAnsi="宋体" w:cs="宋体"/>
      <w:b/>
      <w:color w:val="00000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9174">
      <w:bodyDiv w:val="1"/>
      <w:marLeft w:val="0"/>
      <w:marRight w:val="0"/>
      <w:marTop w:val="0"/>
      <w:marBottom w:val="0"/>
      <w:divBdr>
        <w:top w:val="none" w:sz="0" w:space="0" w:color="auto"/>
        <w:left w:val="none" w:sz="0" w:space="0" w:color="auto"/>
        <w:bottom w:val="none" w:sz="0" w:space="0" w:color="auto"/>
        <w:right w:val="none" w:sz="0" w:space="0" w:color="auto"/>
      </w:divBdr>
    </w:div>
    <w:div w:id="64650209">
      <w:bodyDiv w:val="1"/>
      <w:marLeft w:val="0"/>
      <w:marRight w:val="0"/>
      <w:marTop w:val="0"/>
      <w:marBottom w:val="0"/>
      <w:divBdr>
        <w:top w:val="none" w:sz="0" w:space="0" w:color="auto"/>
        <w:left w:val="none" w:sz="0" w:space="0" w:color="auto"/>
        <w:bottom w:val="none" w:sz="0" w:space="0" w:color="auto"/>
        <w:right w:val="none" w:sz="0" w:space="0" w:color="auto"/>
      </w:divBdr>
    </w:div>
    <w:div w:id="150216544">
      <w:bodyDiv w:val="1"/>
      <w:marLeft w:val="0"/>
      <w:marRight w:val="0"/>
      <w:marTop w:val="0"/>
      <w:marBottom w:val="0"/>
      <w:divBdr>
        <w:top w:val="none" w:sz="0" w:space="0" w:color="auto"/>
        <w:left w:val="none" w:sz="0" w:space="0" w:color="auto"/>
        <w:bottom w:val="none" w:sz="0" w:space="0" w:color="auto"/>
        <w:right w:val="none" w:sz="0" w:space="0" w:color="auto"/>
      </w:divBdr>
    </w:div>
    <w:div w:id="1142306263">
      <w:bodyDiv w:val="1"/>
      <w:marLeft w:val="0"/>
      <w:marRight w:val="0"/>
      <w:marTop w:val="0"/>
      <w:marBottom w:val="0"/>
      <w:divBdr>
        <w:top w:val="none" w:sz="0" w:space="0" w:color="auto"/>
        <w:left w:val="none" w:sz="0" w:space="0" w:color="auto"/>
        <w:bottom w:val="none" w:sz="0" w:space="0" w:color="auto"/>
        <w:right w:val="none" w:sz="0" w:space="0" w:color="auto"/>
      </w:divBdr>
    </w:div>
    <w:div w:id="1213075761">
      <w:bodyDiv w:val="1"/>
      <w:marLeft w:val="0"/>
      <w:marRight w:val="0"/>
      <w:marTop w:val="0"/>
      <w:marBottom w:val="0"/>
      <w:divBdr>
        <w:top w:val="none" w:sz="0" w:space="0" w:color="auto"/>
        <w:left w:val="none" w:sz="0" w:space="0" w:color="auto"/>
        <w:bottom w:val="none" w:sz="0" w:space="0" w:color="auto"/>
        <w:right w:val="none" w:sz="0" w:space="0" w:color="auto"/>
      </w:divBdr>
    </w:div>
    <w:div w:id="1397775433">
      <w:bodyDiv w:val="1"/>
      <w:marLeft w:val="0"/>
      <w:marRight w:val="0"/>
      <w:marTop w:val="0"/>
      <w:marBottom w:val="0"/>
      <w:divBdr>
        <w:top w:val="none" w:sz="0" w:space="0" w:color="auto"/>
        <w:left w:val="none" w:sz="0" w:space="0" w:color="auto"/>
        <w:bottom w:val="none" w:sz="0" w:space="0" w:color="auto"/>
        <w:right w:val="none" w:sz="0" w:space="0" w:color="auto"/>
      </w:divBdr>
    </w:div>
    <w:div w:id="1656032691">
      <w:bodyDiv w:val="1"/>
      <w:marLeft w:val="0"/>
      <w:marRight w:val="0"/>
      <w:marTop w:val="0"/>
      <w:marBottom w:val="0"/>
      <w:divBdr>
        <w:top w:val="none" w:sz="0" w:space="0" w:color="auto"/>
        <w:left w:val="none" w:sz="0" w:space="0" w:color="auto"/>
        <w:bottom w:val="none" w:sz="0" w:space="0" w:color="auto"/>
        <w:right w:val="none" w:sz="0" w:space="0" w:color="auto"/>
      </w:divBdr>
    </w:div>
    <w:div w:id="1981837718">
      <w:bodyDiv w:val="1"/>
      <w:marLeft w:val="0"/>
      <w:marRight w:val="0"/>
      <w:marTop w:val="0"/>
      <w:marBottom w:val="0"/>
      <w:divBdr>
        <w:top w:val="none" w:sz="0" w:space="0" w:color="auto"/>
        <w:left w:val="none" w:sz="0" w:space="0" w:color="auto"/>
        <w:bottom w:val="none" w:sz="0" w:space="0" w:color="auto"/>
        <w:right w:val="none" w:sz="0" w:space="0" w:color="auto"/>
      </w:divBdr>
    </w:div>
    <w:div w:id="2030450577">
      <w:bodyDiv w:val="1"/>
      <w:marLeft w:val="0"/>
      <w:marRight w:val="0"/>
      <w:marTop w:val="0"/>
      <w:marBottom w:val="0"/>
      <w:divBdr>
        <w:top w:val="none" w:sz="0" w:space="0" w:color="auto"/>
        <w:left w:val="none" w:sz="0" w:space="0" w:color="auto"/>
        <w:bottom w:val="none" w:sz="0" w:space="0" w:color="auto"/>
        <w:right w:val="none" w:sz="0" w:space="0" w:color="auto"/>
      </w:divBdr>
    </w:div>
    <w:div w:id="20579239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11B86F-2D05-4BE3-BBE1-4300502CC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6</Pages>
  <Words>369</Words>
  <Characters>2107</Characters>
  <Application>Microsoft Office Word</Application>
  <DocSecurity>0</DocSecurity>
  <Lines>17</Lines>
  <Paragraphs>4</Paragraphs>
  <ScaleCrop>false</ScaleCrop>
  <Company>微软中国</Company>
  <LinksUpToDate>false</LinksUpToDate>
  <CharactersWithSpaces>2472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政研中心-张志清</dc:creator>
  <cp:lastModifiedBy>微软用户</cp:lastModifiedBy>
  <cp:revision>30</cp:revision>
  <cp:lastPrinted>2020-12-28T01:48:00Z</cp:lastPrinted>
  <dcterms:created xsi:type="dcterms:W3CDTF">2020-12-24T09:00:00Z</dcterms:created>
  <dcterms:modified xsi:type="dcterms:W3CDTF">2022-06-20T01:22:00Z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2052-11.3.0.9221</vt:lpwstr>
  </property>
</Properties>
</file>