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sz w:val="21"/>
          <w:szCs w:val="21"/>
          <w:lang w:val="en-US" w:eastAsia="zh-CN"/>
          <w14:textFill>
            <w14:solidFill>
              <w14:schemeClr w14:val="tx1"/>
            </w14:solidFill>
          </w14:textFill>
        </w:rPr>
      </w:pPr>
    </w:p>
    <w:p>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申请补办施工图审查手续（按建设时规范）</w:t>
      </w:r>
    </w:p>
    <w:p>
      <w:pPr>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提供材料</w:t>
      </w:r>
    </w:p>
    <w:p>
      <w:pPr>
        <w:jc w:val="both"/>
        <w:rPr>
          <w:rFonts w:hint="eastAsia" w:ascii="仿宋" w:hAnsi="仿宋" w:eastAsia="仿宋" w:cs="仿宋"/>
          <w:color w:val="000000" w:themeColor="text1"/>
          <w:sz w:val="21"/>
          <w:szCs w:val="21"/>
          <w:lang w:val="en-US" w:eastAsia="zh-CN"/>
          <w14:textFill>
            <w14:solidFill>
              <w14:schemeClr w14:val="tx1"/>
            </w14:solidFill>
          </w14:textFill>
        </w:rPr>
      </w:pPr>
    </w:p>
    <w:p>
      <w:pPr>
        <w:jc w:val="both"/>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1.当地住房城乡建设主管部门申请（原件）</w:t>
      </w:r>
    </w:p>
    <w:p>
      <w:pPr>
        <w:jc w:val="both"/>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2.行政处罚决定书复印件（加盖申请单位公章）（核实原件）</w:t>
      </w:r>
    </w:p>
    <w:p>
      <w:pPr>
        <w:jc w:val="both"/>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3.行政处罚交费法票复印件复印件（加盖申请单位公章）（核实原件）</w:t>
      </w:r>
    </w:p>
    <w:p>
      <w:pPr>
        <w:jc w:val="both"/>
        <w:rPr>
          <w:rFonts w:hint="default" w:ascii="仿宋" w:hAnsi="仿宋" w:eastAsia="仿宋" w:cs="仿宋"/>
          <w:color w:val="000000" w:themeColor="text1"/>
          <w:sz w:val="21"/>
          <w:szCs w:val="21"/>
          <w:lang w:val="en-US" w:eastAsia="zh-CN"/>
          <w14:textFill>
            <w14:solidFill>
              <w14:schemeClr w14:val="tx1"/>
            </w14:solidFill>
          </w14:textFill>
        </w:rPr>
      </w:pPr>
    </w:p>
    <w:p>
      <w:pPr>
        <w:jc w:val="center"/>
        <w:rPr>
          <w:rFonts w:hint="eastAsia" w:ascii="黑体" w:hAnsi="黑体" w:eastAsia="黑体" w:cs="黑体"/>
          <w:color w:val="000000" w:themeColor="text1"/>
          <w:sz w:val="28"/>
          <w:szCs w:val="28"/>
          <w:lang w:val="en-US" w:eastAsia="zh-CN"/>
          <w14:textFill>
            <w14:solidFill>
              <w14:schemeClr w14:val="tx1"/>
            </w14:solidFill>
          </w14:textFill>
        </w:rPr>
      </w:pPr>
    </w:p>
    <w:p>
      <w:pPr>
        <w:jc w:val="cente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处罚决定说明</w:t>
      </w:r>
    </w:p>
    <w:p>
      <w:pPr>
        <w:ind w:firstLine="420" w:firstLineChars="200"/>
        <w:jc w:val="both"/>
        <w:rPr>
          <w:rFonts w:hint="eastAsia" w:ascii="仿宋" w:hAnsi="仿宋" w:eastAsia="仿宋" w:cs="仿宋"/>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ind w:firstLine="420" w:firstLineChars="200"/>
        <w:jc w:val="both"/>
        <w:textAlignment w:val="auto"/>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1.未办理规划许可证的，依据《中华人民共和国城乡规划法》第64条，</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未取得建设工程规划许可证或者未按照建设工程规划许可证的规定进行建设的，处建设工程造价百分之五以上百分之十以下的罚款</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2.未办理施工图审查</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擅自施工的</w:t>
      </w: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建设工程质量管理条例</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第五十六条，</w:t>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instrText xml:space="preserve"> HYPERLINK "https://baike.so.com/doc/252936-267748.html" \t "https://baike.so.com/doc/_blank" </w:instrText>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fldChar w:fldCharType="separate"/>
      </w:r>
      <w:r>
        <w:rPr>
          <w:rStyle w:val="9"/>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t>施工图</w:t>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设计文件未经审查或者审查不合格，擅自施工的</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处20万元以上50万元以下的罚款</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3.未取得施工许可证</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擅自施工的</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建设工程质量管理条例</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第五十七条</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建设单位未取得施工许可证或者开工报告未经批准，擅自施工的，处工程合同价款百分之一以上百分之二以下的罚款。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4.未办理消防审查的，《中华人民共和国消防法》第五十八条，依法应当进行消防设计审查的建设工程，未经审查或审查不合格，擅自施工的，处三万元以上三十万元以下罚款；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仿宋" w:hAnsi="仿宋" w:eastAsia="仿宋" w:cs="仿宋"/>
          <w:color w:val="333333"/>
          <w:sz w:val="21"/>
          <w:szCs w:val="21"/>
          <w:u w:val="none"/>
          <w:bdr w:val="none" w:color="auto" w:sz="0" w:space="0"/>
          <w:lang w:eastAsia="zh-CN"/>
        </w:rPr>
      </w:pP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5.未按国家有关规定修建人民防空工程的，《</w:t>
      </w:r>
      <w:r>
        <w:rPr>
          <w:rFonts w:hint="eastAsia" w:ascii="仿宋" w:hAnsi="仿宋" w:eastAsia="仿宋" w:cs="仿宋"/>
          <w:color w:val="333333"/>
          <w:sz w:val="21"/>
          <w:szCs w:val="21"/>
          <w:u w:val="none"/>
          <w:bdr w:val="none" w:color="auto" w:sz="0" w:space="0"/>
        </w:rPr>
        <w:t>中华人民共和国人民防空法</w:t>
      </w:r>
      <w:r>
        <w:rPr>
          <w:rFonts w:hint="eastAsia" w:ascii="仿宋" w:hAnsi="仿宋" w:eastAsia="仿宋" w:cs="仿宋"/>
          <w:color w:val="333333"/>
          <w:sz w:val="21"/>
          <w:szCs w:val="21"/>
          <w:u w:val="none"/>
          <w:bdr w:val="none" w:color="auto" w:sz="0" w:space="0"/>
          <w:lang w:eastAsia="zh-CN"/>
        </w:rPr>
        <w:t>》</w:t>
      </w:r>
      <w:r>
        <w:rPr>
          <w:rFonts w:hint="eastAsia" w:ascii="仿宋" w:hAnsi="仿宋" w:eastAsia="仿宋" w:cs="仿宋"/>
          <w:color w:val="333333"/>
          <w:sz w:val="21"/>
          <w:szCs w:val="21"/>
          <w:u w:val="none"/>
          <w:bdr w:val="none" w:color="auto" w:sz="0" w:space="0"/>
        </w:rPr>
        <w:t>第四十九条</w:t>
      </w:r>
      <w:r>
        <w:rPr>
          <w:rFonts w:hint="eastAsia" w:ascii="仿宋" w:hAnsi="仿宋" w:eastAsia="仿宋" w:cs="仿宋"/>
          <w:color w:val="333333"/>
          <w:sz w:val="21"/>
          <w:szCs w:val="21"/>
          <w:u w:val="none"/>
          <w:bdr w:val="none" w:color="auto" w:sz="0" w:space="0"/>
          <w:lang w:eastAsia="zh-CN"/>
        </w:rPr>
        <w:t>“</w:t>
      </w:r>
      <w:r>
        <w:rPr>
          <w:rFonts w:hint="eastAsia" w:ascii="仿宋" w:hAnsi="仿宋" w:eastAsia="仿宋" w:cs="仿宋"/>
          <w:color w:val="333333"/>
          <w:sz w:val="21"/>
          <w:szCs w:val="21"/>
          <w:u w:val="none"/>
          <w:bdr w:val="none" w:color="auto" w:sz="0" w:space="0"/>
        </w:rPr>
        <w:t>不按照国家规定的防护标准和质量标准修建人民防空工程的</w:t>
      </w:r>
      <w:r>
        <w:rPr>
          <w:rFonts w:hint="eastAsia" w:ascii="仿宋" w:hAnsi="仿宋" w:eastAsia="仿宋" w:cs="仿宋"/>
          <w:color w:val="333333"/>
          <w:sz w:val="21"/>
          <w:szCs w:val="21"/>
          <w:u w:val="none"/>
          <w:bdr w:val="none" w:color="auto" w:sz="0" w:space="0"/>
          <w:lang w:eastAsia="zh-CN"/>
        </w:rPr>
        <w:t>”，</w:t>
      </w:r>
      <w:r>
        <w:rPr>
          <w:rFonts w:hint="eastAsia" w:ascii="仿宋" w:hAnsi="仿宋" w:eastAsia="仿宋" w:cs="仿宋"/>
          <w:color w:val="333333"/>
          <w:sz w:val="21"/>
          <w:szCs w:val="21"/>
          <w:u w:val="none"/>
          <w:bdr w:val="none" w:color="auto" w:sz="0" w:space="0"/>
        </w:rPr>
        <w:t>责令限期改正违法行为，并处一万元至五万元的罚款</w:t>
      </w:r>
      <w:r>
        <w:rPr>
          <w:rFonts w:hint="eastAsia" w:ascii="仿宋" w:hAnsi="仿宋" w:eastAsia="仿宋" w:cs="仿宋"/>
          <w:color w:val="333333"/>
          <w:sz w:val="21"/>
          <w:szCs w:val="21"/>
          <w:u w:val="none"/>
          <w:bdr w:val="none" w:color="auto" w:sz="0" w:space="0"/>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color w:val="333333"/>
          <w:sz w:val="21"/>
          <w:szCs w:val="21"/>
          <w:u w:val="none"/>
          <w:bdr w:val="none" w:color="auto" w:sz="0" w:space="0"/>
          <w:lang w:val="en-US" w:eastAsia="zh-CN"/>
        </w:rPr>
        <w:t>6.</w:t>
      </w: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以上各项均未处罚均需处罚（或综合处罚）后，再办理施工图审查手续。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20" w:firstLineChars="200"/>
        <w:textAlignment w:val="auto"/>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p>
    <w:tbl>
      <w:tblPr>
        <w:tblStyle w:val="6"/>
        <w:tblpPr w:leftFromText="180" w:rightFromText="180" w:vertAnchor="text" w:horzAnchor="page" w:tblpX="2050" w:tblpY="228"/>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24"/>
        <w:gridCol w:w="1002"/>
        <w:gridCol w:w="283"/>
        <w:gridCol w:w="778"/>
        <w:gridCol w:w="697"/>
        <w:gridCol w:w="540"/>
        <w:gridCol w:w="542"/>
        <w:gridCol w:w="315"/>
        <w:gridCol w:w="651"/>
        <w:gridCol w:w="55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300" w:type="dxa"/>
            <w:gridSpan w:val="12"/>
            <w:tcBorders>
              <w:top w:val="nil"/>
              <w:left w:val="nil"/>
              <w:bottom w:val="nil"/>
              <w:right w:val="nil"/>
            </w:tcBorders>
            <w:noWrap w:val="0"/>
            <w:vAlign w:val="center"/>
          </w:tcPr>
          <w:p>
            <w:pPr>
              <w:jc w:val="center"/>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36"/>
                <w:szCs w:val="36"/>
                <w:shd w:val="clear" w:color="auto" w:fill="FFFFFF"/>
                <w:vertAlign w:val="baseline"/>
                <w:lang w:val="en-US" w:eastAsia="zh-CN"/>
              </w:rPr>
              <w:t>建设工程施工图设计文件审查补审申请书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300" w:type="dxa"/>
            <w:gridSpan w:val="12"/>
            <w:tcBorders>
              <w:top w:val="nil"/>
              <w:left w:val="nil"/>
              <w:bottom w:val="double" w:color="auto" w:sz="4" w:space="0"/>
              <w:right w:val="nil"/>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 xml:space="preserve">                                          编号：（2019）第</w:t>
            </w:r>
            <w:r>
              <w:rPr>
                <w:rFonts w:hint="eastAsia" w:ascii="宋体" w:hAnsi="宋体" w:cs="宋体"/>
                <w:i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666" w:type="dxa"/>
            <w:gridSpan w:val="2"/>
            <w:tcBorders>
              <w:top w:val="double" w:color="auto" w:sz="4" w:space="0"/>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工程名称</w:t>
            </w:r>
          </w:p>
        </w:tc>
        <w:tc>
          <w:tcPr>
            <w:tcW w:w="6634" w:type="dxa"/>
            <w:gridSpan w:val="10"/>
            <w:tcBorders>
              <w:top w:val="double" w:color="auto" w:sz="4" w:space="0"/>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建设单位</w:t>
            </w:r>
          </w:p>
        </w:tc>
        <w:tc>
          <w:tcPr>
            <w:tcW w:w="6634" w:type="dxa"/>
            <w:gridSpan w:val="10"/>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工程地址</w:t>
            </w:r>
          </w:p>
        </w:tc>
        <w:tc>
          <w:tcPr>
            <w:tcW w:w="3300" w:type="dxa"/>
            <w:gridSpan w:val="5"/>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508"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工程级别</w:t>
            </w:r>
          </w:p>
        </w:tc>
        <w:tc>
          <w:tcPr>
            <w:tcW w:w="1826" w:type="dxa"/>
            <w:gridSpan w:val="2"/>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勘察单位</w:t>
            </w:r>
          </w:p>
        </w:tc>
        <w:tc>
          <w:tcPr>
            <w:tcW w:w="3300" w:type="dxa"/>
            <w:gridSpan w:val="5"/>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508"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资质等级</w:t>
            </w:r>
          </w:p>
        </w:tc>
        <w:tc>
          <w:tcPr>
            <w:tcW w:w="1826" w:type="dxa"/>
            <w:gridSpan w:val="2"/>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设计单位</w:t>
            </w:r>
          </w:p>
        </w:tc>
        <w:tc>
          <w:tcPr>
            <w:tcW w:w="3300" w:type="dxa"/>
            <w:gridSpan w:val="5"/>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508"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资质等级</w:t>
            </w:r>
          </w:p>
        </w:tc>
        <w:tc>
          <w:tcPr>
            <w:tcW w:w="1826" w:type="dxa"/>
            <w:gridSpan w:val="2"/>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建筑面积</w:t>
            </w:r>
          </w:p>
        </w:tc>
        <w:tc>
          <w:tcPr>
            <w:tcW w:w="2063"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237"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预算投资</w:t>
            </w:r>
          </w:p>
        </w:tc>
        <w:tc>
          <w:tcPr>
            <w:tcW w:w="3334" w:type="dxa"/>
            <w:gridSpan w:val="5"/>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建筑高度</w:t>
            </w:r>
          </w:p>
        </w:tc>
        <w:tc>
          <w:tcPr>
            <w:tcW w:w="2063"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237"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层   数</w:t>
            </w:r>
          </w:p>
        </w:tc>
        <w:tc>
          <w:tcPr>
            <w:tcW w:w="3334" w:type="dxa"/>
            <w:gridSpan w:val="5"/>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地上   层、地下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厂房跨度</w:t>
            </w:r>
          </w:p>
        </w:tc>
        <w:tc>
          <w:tcPr>
            <w:tcW w:w="2063"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237"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吊车吨位</w:t>
            </w:r>
          </w:p>
        </w:tc>
        <w:tc>
          <w:tcPr>
            <w:tcW w:w="3334" w:type="dxa"/>
            <w:gridSpan w:val="5"/>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结构体系</w:t>
            </w:r>
          </w:p>
        </w:tc>
        <w:tc>
          <w:tcPr>
            <w:tcW w:w="2063"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237"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基础形式</w:t>
            </w:r>
          </w:p>
        </w:tc>
        <w:tc>
          <w:tcPr>
            <w:tcW w:w="3334" w:type="dxa"/>
            <w:gridSpan w:val="5"/>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vMerge w:val="restart"/>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抗震设防烈度、类别</w:t>
            </w:r>
          </w:p>
        </w:tc>
        <w:tc>
          <w:tcPr>
            <w:tcW w:w="2063" w:type="dxa"/>
            <w:gridSpan w:val="3"/>
            <w:vMerge w:val="restart"/>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237"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防火等级</w:t>
            </w:r>
          </w:p>
        </w:tc>
        <w:tc>
          <w:tcPr>
            <w:tcW w:w="3334" w:type="dxa"/>
            <w:gridSpan w:val="5"/>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6" w:type="dxa"/>
            <w:gridSpan w:val="2"/>
            <w:vMerge w:val="continue"/>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2063" w:type="dxa"/>
            <w:gridSpan w:val="3"/>
            <w:vMerge w:val="continue"/>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237"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人防等级</w:t>
            </w:r>
          </w:p>
        </w:tc>
        <w:tc>
          <w:tcPr>
            <w:tcW w:w="3334" w:type="dxa"/>
            <w:gridSpan w:val="5"/>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666" w:type="dxa"/>
            <w:gridSpan w:val="2"/>
            <w:tcBorders>
              <w:left w:val="double" w:color="auto" w:sz="4" w:space="0"/>
              <w:bottom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开工时间</w:t>
            </w:r>
          </w:p>
        </w:tc>
        <w:tc>
          <w:tcPr>
            <w:tcW w:w="1285" w:type="dxa"/>
            <w:gridSpan w:val="2"/>
            <w:tcBorders>
              <w:bottom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475" w:type="dxa"/>
            <w:gridSpan w:val="2"/>
            <w:tcBorders>
              <w:bottom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竣工时间</w:t>
            </w:r>
          </w:p>
        </w:tc>
        <w:tc>
          <w:tcPr>
            <w:tcW w:w="1397" w:type="dxa"/>
            <w:gridSpan w:val="3"/>
            <w:tcBorders>
              <w:bottom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c>
          <w:tcPr>
            <w:tcW w:w="1206" w:type="dxa"/>
            <w:gridSpan w:val="2"/>
            <w:tcBorders>
              <w:bottom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投入使用时间</w:t>
            </w:r>
          </w:p>
        </w:tc>
        <w:tc>
          <w:tcPr>
            <w:tcW w:w="1271" w:type="dxa"/>
            <w:tcBorders>
              <w:bottom w:val="double" w:color="auto" w:sz="4" w:space="0"/>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300" w:type="dxa"/>
            <w:gridSpan w:val="12"/>
            <w:tcBorders>
              <w:top w:val="double" w:color="auto" w:sz="4" w:space="0"/>
              <w:left w:val="double" w:color="auto" w:sz="4" w:space="0"/>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是否存违法事实，是否已进行处罚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42" w:type="dxa"/>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cs="宋体"/>
                <w:i w:val="0"/>
                <w:caps w:val="0"/>
                <w:color w:val="000000"/>
                <w:spacing w:val="0"/>
                <w:sz w:val="24"/>
                <w:szCs w:val="24"/>
                <w:shd w:val="clear" w:color="auto" w:fill="FFFFFF"/>
                <w:vertAlign w:val="baseline"/>
                <w:lang w:val="en-US" w:eastAsia="zh-CN"/>
              </w:rPr>
              <w:t>1</w:t>
            </w:r>
          </w:p>
        </w:tc>
        <w:tc>
          <w:tcPr>
            <w:tcW w:w="4966" w:type="dxa"/>
            <w:gridSpan w:val="7"/>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rPr>
              <w:t>未取得建设工程规划许可证或者未按照建设工程规划许可证的规定进行建设的</w:t>
            </w:r>
          </w:p>
        </w:tc>
        <w:tc>
          <w:tcPr>
            <w:tcW w:w="2792" w:type="dxa"/>
            <w:gridSpan w:val="4"/>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1"/>
                <w:szCs w:val="21"/>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未存在违法事实</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4"/>
                <w:szCs w:val="24"/>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存在违法事实，已处罚</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42" w:type="dxa"/>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cs="宋体"/>
                <w:i w:val="0"/>
                <w:caps w:val="0"/>
                <w:color w:val="000000"/>
                <w:spacing w:val="0"/>
                <w:sz w:val="24"/>
                <w:szCs w:val="24"/>
                <w:shd w:val="clear" w:color="auto" w:fill="FFFFFF"/>
                <w:vertAlign w:val="baseline"/>
                <w:lang w:val="en-US" w:eastAsia="zh-CN"/>
              </w:rPr>
              <w:t>2</w:t>
            </w:r>
          </w:p>
        </w:tc>
        <w:tc>
          <w:tcPr>
            <w:tcW w:w="4966" w:type="dxa"/>
            <w:gridSpan w:val="7"/>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rPr>
              <w:t>未取得施工许可证或者开工报告未经批准，擅自施工的</w:t>
            </w:r>
          </w:p>
        </w:tc>
        <w:tc>
          <w:tcPr>
            <w:tcW w:w="2792" w:type="dxa"/>
            <w:gridSpan w:val="4"/>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1"/>
                <w:szCs w:val="21"/>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未存在违法事实</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4"/>
                <w:szCs w:val="24"/>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存在违法事实，已处罚</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542" w:type="dxa"/>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cs="宋体"/>
                <w:i w:val="0"/>
                <w:caps w:val="0"/>
                <w:color w:val="000000"/>
                <w:spacing w:val="0"/>
                <w:sz w:val="24"/>
                <w:szCs w:val="24"/>
                <w:shd w:val="clear" w:color="auto" w:fill="FFFFFF"/>
                <w:vertAlign w:val="baseline"/>
                <w:lang w:val="en-US" w:eastAsia="zh-CN"/>
              </w:rPr>
              <w:t>3</w:t>
            </w:r>
          </w:p>
        </w:tc>
        <w:tc>
          <w:tcPr>
            <w:tcW w:w="4966" w:type="dxa"/>
            <w:gridSpan w:val="7"/>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u w:val="none"/>
                <w:shd w:val="clear" w:color="auto" w:fill="FFFFFF"/>
              </w:rPr>
              <w:fldChar w:fldCharType="begin"/>
            </w:r>
            <w:r>
              <w:rPr>
                <w:rFonts w:hint="eastAsia" w:ascii="宋体" w:hAnsi="宋体" w:eastAsia="宋体" w:cs="宋体"/>
                <w:i w:val="0"/>
                <w:caps w:val="0"/>
                <w:color w:val="000000"/>
                <w:spacing w:val="0"/>
                <w:sz w:val="24"/>
                <w:szCs w:val="24"/>
                <w:u w:val="none"/>
                <w:shd w:val="clear" w:color="auto" w:fill="FFFFFF"/>
              </w:rPr>
              <w:instrText xml:space="preserve"> HYPERLINK "https://baike.so.com/doc/252936-267748.html" \t "https://baike.so.com/doc/_blank" </w:instrText>
            </w:r>
            <w:r>
              <w:rPr>
                <w:rFonts w:hint="eastAsia" w:ascii="宋体" w:hAnsi="宋体" w:eastAsia="宋体" w:cs="宋体"/>
                <w:i w:val="0"/>
                <w:caps w:val="0"/>
                <w:color w:val="000000"/>
                <w:spacing w:val="0"/>
                <w:sz w:val="24"/>
                <w:szCs w:val="24"/>
                <w:u w:val="none"/>
                <w:shd w:val="clear" w:color="auto" w:fill="FFFFFF"/>
              </w:rPr>
              <w:fldChar w:fldCharType="separate"/>
            </w:r>
            <w:r>
              <w:rPr>
                <w:rStyle w:val="9"/>
                <w:rFonts w:hint="eastAsia" w:ascii="宋体" w:hAnsi="宋体" w:eastAsia="宋体" w:cs="宋体"/>
                <w:i w:val="0"/>
                <w:caps w:val="0"/>
                <w:color w:val="000000"/>
                <w:spacing w:val="0"/>
                <w:sz w:val="24"/>
                <w:szCs w:val="24"/>
                <w:u w:val="none"/>
                <w:shd w:val="clear" w:color="auto" w:fill="FFFFFF"/>
              </w:rPr>
              <w:t>施工图</w:t>
            </w:r>
            <w:r>
              <w:rPr>
                <w:rFonts w:hint="eastAsia" w:ascii="宋体" w:hAnsi="宋体" w:eastAsia="宋体" w:cs="宋体"/>
                <w:i w:val="0"/>
                <w:caps w:val="0"/>
                <w:color w:val="000000"/>
                <w:spacing w:val="0"/>
                <w:sz w:val="24"/>
                <w:szCs w:val="24"/>
                <w:u w:val="none"/>
                <w:shd w:val="clear" w:color="auto" w:fill="FFFFFF"/>
              </w:rPr>
              <w:fldChar w:fldCharType="end"/>
            </w:r>
            <w:r>
              <w:rPr>
                <w:rFonts w:hint="eastAsia" w:ascii="宋体" w:hAnsi="宋体" w:eastAsia="宋体" w:cs="宋体"/>
                <w:i w:val="0"/>
                <w:caps w:val="0"/>
                <w:color w:val="000000"/>
                <w:spacing w:val="0"/>
                <w:sz w:val="24"/>
                <w:szCs w:val="24"/>
                <w:shd w:val="clear" w:color="auto" w:fill="FFFFFF"/>
              </w:rPr>
              <w:t>设计文件未经审查或者审查不合格，擅自施工的</w:t>
            </w:r>
          </w:p>
        </w:tc>
        <w:tc>
          <w:tcPr>
            <w:tcW w:w="2792" w:type="dxa"/>
            <w:gridSpan w:val="4"/>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1"/>
                <w:szCs w:val="21"/>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未存在违法事实</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4"/>
                <w:szCs w:val="24"/>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存在违法事实，已处罚</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42" w:type="dxa"/>
            <w:tcBorders>
              <w:lef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cs="宋体"/>
                <w:i w:val="0"/>
                <w:caps w:val="0"/>
                <w:color w:val="000000"/>
                <w:spacing w:val="0"/>
                <w:sz w:val="24"/>
                <w:szCs w:val="24"/>
                <w:shd w:val="clear" w:color="auto" w:fill="FFFFFF"/>
                <w:vertAlign w:val="baseline"/>
                <w:lang w:val="en-US" w:eastAsia="zh-CN"/>
              </w:rPr>
              <w:t>4</w:t>
            </w:r>
          </w:p>
        </w:tc>
        <w:tc>
          <w:tcPr>
            <w:tcW w:w="4966" w:type="dxa"/>
            <w:gridSpan w:val="7"/>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lang w:val="en-US" w:eastAsia="zh-CN"/>
              </w:rPr>
              <w:t>依法应当消防审查而未进行消防审查或审查不合格，擅自施工的</w:t>
            </w:r>
          </w:p>
        </w:tc>
        <w:tc>
          <w:tcPr>
            <w:tcW w:w="2792" w:type="dxa"/>
            <w:gridSpan w:val="4"/>
            <w:tcBorders>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1"/>
                <w:szCs w:val="21"/>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未存在违法事实</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4"/>
                <w:szCs w:val="24"/>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存在违法事实，已处罚</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42" w:type="dxa"/>
            <w:tcBorders>
              <w:left w:val="double" w:color="auto" w:sz="4" w:space="0"/>
              <w:bottom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cs="宋体"/>
                <w:i w:val="0"/>
                <w:caps w:val="0"/>
                <w:color w:val="000000"/>
                <w:spacing w:val="0"/>
                <w:sz w:val="24"/>
                <w:szCs w:val="24"/>
                <w:shd w:val="clear" w:color="auto" w:fill="FFFFFF"/>
                <w:vertAlign w:val="baseline"/>
                <w:lang w:val="en-US" w:eastAsia="zh-CN"/>
              </w:rPr>
              <w:t>5</w:t>
            </w:r>
          </w:p>
        </w:tc>
        <w:tc>
          <w:tcPr>
            <w:tcW w:w="4966" w:type="dxa"/>
            <w:gridSpan w:val="7"/>
            <w:tcBorders>
              <w:bottom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rPr>
              <w:t>违反国家有关规定不修建战时可用于防空的地下室的</w:t>
            </w:r>
          </w:p>
        </w:tc>
        <w:tc>
          <w:tcPr>
            <w:tcW w:w="2792" w:type="dxa"/>
            <w:gridSpan w:val="4"/>
            <w:tcBorders>
              <w:bottom w:val="double" w:color="auto" w:sz="4" w:space="0"/>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1"/>
                <w:szCs w:val="21"/>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未存在违法事实</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b w:val="0"/>
                <w:bCs w:val="0"/>
                <w:i w:val="0"/>
                <w:caps w:val="0"/>
                <w:color w:val="000000"/>
                <w:spacing w:val="0"/>
                <w:sz w:val="24"/>
                <w:szCs w:val="24"/>
                <w:shd w:val="clear" w:color="auto" w:fill="FFFFFF"/>
                <w:vertAlign w:val="baseline"/>
                <w:lang w:val="en-US" w:eastAsia="zh-CN"/>
              </w:rPr>
            </w:pPr>
            <w:r>
              <w:rPr>
                <w:rFonts w:hint="eastAsia" w:ascii="宋体" w:hAnsi="宋体" w:eastAsia="宋体" w:cs="宋体"/>
                <w:b w:val="0"/>
                <w:bCs w:val="0"/>
                <w:i w:val="0"/>
                <w:caps w:val="0"/>
                <w:color w:val="000000"/>
                <w:spacing w:val="0"/>
                <w:sz w:val="21"/>
                <w:szCs w:val="21"/>
                <w:shd w:val="clear" w:color="auto" w:fill="FFFFFF"/>
                <w:vertAlign w:val="baseline"/>
                <w:lang w:val="en-US" w:eastAsia="zh-CN"/>
              </w:rPr>
              <w:t>存在违法事实，已处罚</w:t>
            </w:r>
            <w:r>
              <w:rPr>
                <w:rFonts w:hint="eastAsia" w:ascii="宋体" w:hAnsi="宋体" w:eastAsia="宋体" w:cs="宋体"/>
                <w:b w:val="0"/>
                <w:bCs w:val="0"/>
                <w:i w:val="0"/>
                <w:caps w:val="0"/>
                <w:color w:val="000000"/>
                <w:spacing w:val="0"/>
                <w:sz w:val="21"/>
                <w:szCs w:val="21"/>
                <w:shd w:val="clear" w:color="auto"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8" w:hRule="atLeast"/>
        </w:trPr>
        <w:tc>
          <w:tcPr>
            <w:tcW w:w="2668" w:type="dxa"/>
            <w:gridSpan w:val="3"/>
            <w:tcBorders>
              <w:top w:val="double" w:color="auto" w:sz="4" w:space="0"/>
              <w:left w:val="double" w:color="auto" w:sz="4" w:space="0"/>
              <w:bottom w:val="double" w:color="auto" w:sz="4" w:space="0"/>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cs="宋体"/>
                <w:i w:val="0"/>
                <w:caps w:val="0"/>
                <w:color w:val="000000"/>
                <w:spacing w:val="0"/>
                <w:sz w:val="24"/>
                <w:szCs w:val="24"/>
                <w:shd w:val="clear" w:color="auto" w:fill="FFFFFF"/>
                <w:vertAlign w:val="baseline"/>
                <w:lang w:val="en-US" w:eastAsia="zh-CN"/>
              </w:rPr>
              <w:t>本表所填事项均为真实内容，并承担相应的责任。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法人签字：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（建设单位盖章）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960" w:firstLineChars="40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960" w:firstLineChars="40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年  月  日</w:t>
            </w:r>
          </w:p>
        </w:tc>
        <w:tc>
          <w:tcPr>
            <w:tcW w:w="2840" w:type="dxa"/>
            <w:gridSpan w:val="5"/>
            <w:tcBorders>
              <w:top w:val="double" w:color="auto" w:sz="4" w:space="0"/>
              <w:left w:val="double" w:color="auto" w:sz="4" w:space="0"/>
              <w:bottom w:val="double" w:color="auto" w:sz="4" w:space="0"/>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违法事实已进行相应处罚，同意按照开工时技术标准进行审查。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负责人签字：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（项目地住建</w:t>
            </w:r>
            <w:r>
              <w:rPr>
                <w:rFonts w:hint="eastAsia" w:ascii="宋体" w:hAnsi="宋体" w:cs="宋体"/>
                <w:i w:val="0"/>
                <w:caps w:val="0"/>
                <w:color w:val="000000"/>
                <w:spacing w:val="0"/>
                <w:sz w:val="24"/>
                <w:szCs w:val="24"/>
                <w:shd w:val="clear" w:color="auto" w:fill="FFFFFF"/>
                <w:vertAlign w:val="baseline"/>
                <w:lang w:val="en-US" w:eastAsia="zh-CN"/>
              </w:rPr>
              <w:t>部门</w:t>
            </w:r>
            <w:r>
              <w:rPr>
                <w:rFonts w:hint="eastAsia" w:ascii="宋体" w:hAnsi="宋体" w:eastAsia="宋体" w:cs="宋体"/>
                <w:i w:val="0"/>
                <w:caps w:val="0"/>
                <w:color w:val="000000"/>
                <w:spacing w:val="0"/>
                <w:sz w:val="24"/>
                <w:szCs w:val="24"/>
                <w:shd w:val="clear" w:color="auto" w:fill="FFFFFF"/>
                <w:vertAlign w:val="baseline"/>
                <w:lang w:val="en-US" w:eastAsia="zh-CN"/>
              </w:rPr>
              <w:t xml:space="preserve">盖章）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960" w:firstLineChars="40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960" w:firstLineChars="400"/>
              <w:jc w:val="both"/>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年  月  日</w:t>
            </w:r>
          </w:p>
        </w:tc>
        <w:tc>
          <w:tcPr>
            <w:tcW w:w="2792" w:type="dxa"/>
            <w:gridSpan w:val="4"/>
            <w:tcBorders>
              <w:top w:val="double" w:color="auto" w:sz="4" w:space="0"/>
              <w:left w:val="double" w:color="auto" w:sz="4" w:space="0"/>
              <w:bottom w:val="double" w:color="auto" w:sz="4" w:space="0"/>
              <w:right w:val="doub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u w:val="single"/>
                <w:shd w:val="clear" w:color="auto" w:fill="FFFFFF"/>
                <w:vertAlign w:val="baseline"/>
                <w:lang w:val="en-US" w:eastAsia="zh-CN"/>
              </w:rPr>
            </w:pPr>
            <w:r>
              <w:rPr>
                <w:rFonts w:hint="eastAsia" w:ascii="宋体" w:hAnsi="宋体" w:eastAsia="宋体" w:cs="宋体"/>
                <w:i w:val="0"/>
                <w:caps w:val="0"/>
                <w:color w:val="000000"/>
                <w:spacing w:val="0"/>
                <w:sz w:val="24"/>
                <w:szCs w:val="24"/>
                <w:u w:val="none"/>
                <w:shd w:val="clear" w:color="auto" w:fill="FFFFFF"/>
                <w:vertAlign w:val="baseline"/>
                <w:lang w:val="en-US" w:eastAsia="zh-CN"/>
              </w:rPr>
              <w:t>同意</w:t>
            </w:r>
            <w:r>
              <w:rPr>
                <w:rFonts w:hint="eastAsia" w:ascii="宋体" w:hAnsi="宋体" w:eastAsia="宋体" w:cs="宋体"/>
                <w:i w:val="0"/>
                <w:caps w:val="0"/>
                <w:color w:val="000000"/>
                <w:spacing w:val="0"/>
                <w:sz w:val="24"/>
                <w:szCs w:val="24"/>
                <w:u w:val="single"/>
                <w:shd w:val="clear" w:color="auto" w:fill="FFFFFF"/>
                <w:vertAlign w:val="baseli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240" w:right="0" w:hanging="240" w:hangingChars="100"/>
              <w:jc w:val="both"/>
              <w:textAlignment w:val="auto"/>
              <w:rPr>
                <w:rFonts w:hint="eastAsia" w:ascii="宋体" w:hAnsi="宋体" w:eastAsia="宋体" w:cs="宋体"/>
                <w:i w:val="0"/>
                <w:caps w:val="0"/>
                <w:color w:val="000000"/>
                <w:spacing w:val="0"/>
                <w:sz w:val="24"/>
                <w:szCs w:val="24"/>
                <w:u w:val="single"/>
                <w:shd w:val="clear" w:color="auto" w:fill="FFFFFF"/>
                <w:vertAlign w:val="baseline"/>
                <w:lang w:val="en-US" w:eastAsia="zh-CN"/>
              </w:rPr>
            </w:pPr>
            <w:r>
              <w:rPr>
                <w:rFonts w:hint="eastAsia" w:ascii="宋体" w:hAnsi="宋体" w:eastAsia="宋体" w:cs="宋体"/>
                <w:i w:val="0"/>
                <w:caps w:val="0"/>
                <w:color w:val="000000"/>
                <w:spacing w:val="0"/>
                <w:sz w:val="24"/>
                <w:szCs w:val="24"/>
                <w:u w:val="single"/>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u w:val="none"/>
                <w:shd w:val="clear" w:color="auto" w:fill="FFFFFF"/>
                <w:vertAlign w:val="baseline"/>
                <w:lang w:val="en-US" w:eastAsia="zh-CN"/>
              </w:rPr>
              <w:t xml:space="preserve">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240" w:right="0" w:hanging="240" w:hangingChars="10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u w:val="none"/>
                <w:shd w:val="clear" w:color="auto" w:fill="FFFFFF"/>
                <w:vertAlign w:val="baseline"/>
                <w:lang w:val="en-US" w:eastAsia="zh-CN"/>
              </w:rPr>
              <w:t>意见，按照开</w:t>
            </w:r>
            <w:r>
              <w:rPr>
                <w:rFonts w:hint="eastAsia" w:ascii="宋体" w:hAnsi="宋体" w:eastAsia="宋体" w:cs="宋体"/>
                <w:i w:val="0"/>
                <w:caps w:val="0"/>
                <w:color w:val="000000"/>
                <w:spacing w:val="0"/>
                <w:sz w:val="24"/>
                <w:szCs w:val="24"/>
                <w:shd w:val="clear" w:color="auto" w:fill="FFFFFF"/>
                <w:vertAlign w:val="baseline"/>
                <w:lang w:val="en-US" w:eastAsia="zh-CN"/>
              </w:rPr>
              <w:t>工时技术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240" w:right="0" w:hanging="240" w:hangingChars="10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标准进行审查，审查费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240" w:right="0" w:hanging="240" w:hangingChars="10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不在政府购买范围。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负责人签字：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w:t>
            </w:r>
            <w:r>
              <w:rPr>
                <w:rFonts w:hint="eastAsia" w:ascii="宋体" w:hAnsi="宋体" w:cs="宋体"/>
                <w:i w:val="0"/>
                <w:caps w:val="0"/>
                <w:color w:val="000000"/>
                <w:spacing w:val="0"/>
                <w:sz w:val="24"/>
                <w:szCs w:val="24"/>
                <w:shd w:val="clear" w:color="auto" w:fill="FFFFFF"/>
                <w:vertAlign w:val="baseline"/>
                <w:lang w:val="en-US" w:eastAsia="zh-CN"/>
              </w:rPr>
              <w:t>市</w:t>
            </w:r>
            <w:r>
              <w:rPr>
                <w:rFonts w:hint="eastAsia" w:ascii="宋体" w:hAnsi="宋体" w:eastAsia="宋体" w:cs="宋体"/>
                <w:i w:val="0"/>
                <w:caps w:val="0"/>
                <w:color w:val="000000"/>
                <w:spacing w:val="0"/>
                <w:sz w:val="24"/>
                <w:szCs w:val="24"/>
                <w:shd w:val="clear" w:color="auto" w:fill="FFFFFF"/>
                <w:vertAlign w:val="baseline"/>
                <w:lang w:val="en-US" w:eastAsia="zh-CN"/>
              </w:rPr>
              <w:t>住建</w:t>
            </w:r>
            <w:r>
              <w:rPr>
                <w:rFonts w:hint="eastAsia" w:ascii="宋体" w:hAnsi="宋体" w:cs="宋体"/>
                <w:i w:val="0"/>
                <w:caps w:val="0"/>
                <w:color w:val="000000"/>
                <w:spacing w:val="0"/>
                <w:sz w:val="24"/>
                <w:szCs w:val="24"/>
                <w:shd w:val="clear" w:color="auto" w:fill="FFFFFF"/>
                <w:vertAlign w:val="baseline"/>
                <w:lang w:val="en-US" w:eastAsia="zh-CN"/>
              </w:rPr>
              <w:t>部门</w:t>
            </w:r>
            <w:r>
              <w:rPr>
                <w:rFonts w:hint="eastAsia" w:ascii="宋体" w:hAnsi="宋体" w:eastAsia="宋体" w:cs="宋体"/>
                <w:i w:val="0"/>
                <w:caps w:val="0"/>
                <w:color w:val="000000"/>
                <w:spacing w:val="0"/>
                <w:sz w:val="24"/>
                <w:szCs w:val="24"/>
                <w:shd w:val="clear" w:color="auto" w:fill="FFFFFF"/>
                <w:vertAlign w:val="baseline"/>
                <w:lang w:val="en-US" w:eastAsia="zh-CN"/>
              </w:rPr>
              <w:t xml:space="preserve">盖章）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 xml:space="preserve">       </w:t>
            </w:r>
            <w:bookmarkStart w:id="0" w:name="_GoBack"/>
            <w:bookmarkEnd w:id="0"/>
            <w:r>
              <w:rPr>
                <w:rFonts w:hint="eastAsia" w:ascii="宋体" w:hAnsi="宋体" w:eastAsia="宋体" w:cs="宋体"/>
                <w:i w:val="0"/>
                <w:caps w:val="0"/>
                <w:color w:val="000000"/>
                <w:spacing w:val="0"/>
                <w:sz w:val="24"/>
                <w:szCs w:val="24"/>
                <w:shd w:val="clear" w:color="auto" w:fill="FFFFFF"/>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300" w:type="dxa"/>
            <w:gridSpan w:val="12"/>
            <w:tcBorders>
              <w:top w:val="double" w:color="auto" w:sz="4" w:space="0"/>
              <w:left w:val="nil"/>
              <w:bottom w:val="nil"/>
              <w:right w:val="nil"/>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1"/>
                <w:szCs w:val="21"/>
                <w:shd w:val="clear" w:color="auto" w:fill="FFFFFF"/>
                <w:vertAlign w:val="baseline"/>
                <w:lang w:val="en-US" w:eastAsia="zh-CN"/>
              </w:rPr>
              <w:t>注：</w:t>
            </w:r>
            <w:r>
              <w:rPr>
                <w:rFonts w:hint="eastAsia" w:ascii="宋体" w:hAnsi="宋体" w:cs="宋体"/>
                <w:i w:val="0"/>
                <w:caps w:val="0"/>
                <w:color w:val="000000"/>
                <w:spacing w:val="0"/>
                <w:sz w:val="21"/>
                <w:szCs w:val="21"/>
                <w:shd w:val="clear" w:color="auto" w:fill="FFFFFF"/>
                <w:vertAlign w:val="baseline"/>
                <w:lang w:val="en-US" w:eastAsia="zh-CN"/>
              </w:rPr>
              <w:t>1.填表：在“存</w:t>
            </w:r>
            <w:r>
              <w:rPr>
                <w:rFonts w:hint="eastAsia" w:ascii="宋体" w:hAnsi="宋体" w:eastAsia="宋体" w:cs="宋体"/>
                <w:i w:val="0"/>
                <w:caps w:val="0"/>
                <w:color w:val="000000"/>
                <w:spacing w:val="0"/>
                <w:sz w:val="21"/>
                <w:szCs w:val="21"/>
                <w:shd w:val="clear" w:color="auto" w:fill="FFFFFF"/>
                <w:vertAlign w:val="baseline"/>
                <w:lang w:val="en-US" w:eastAsia="zh-CN"/>
              </w:rPr>
              <w:t>在违法事实</w:t>
            </w:r>
            <w:r>
              <w:rPr>
                <w:rFonts w:hint="eastAsia" w:ascii="宋体" w:hAnsi="宋体" w:cs="宋体"/>
                <w:i w:val="0"/>
                <w:caps w:val="0"/>
                <w:color w:val="000000"/>
                <w:spacing w:val="0"/>
                <w:sz w:val="21"/>
                <w:szCs w:val="21"/>
                <w:shd w:val="clear" w:color="auto" w:fill="FFFFFF"/>
                <w:vertAlign w:val="baseline"/>
                <w:lang w:val="en-US" w:eastAsia="zh-CN"/>
              </w:rPr>
              <w:t>”栏选择相应项</w:t>
            </w:r>
            <w:r>
              <w:rPr>
                <w:rFonts w:hint="eastAsia" w:ascii="宋体" w:hAnsi="宋体" w:cs="宋体"/>
                <w:i w:val="0"/>
                <w:caps w:val="0"/>
                <w:color w:val="000000"/>
                <w:spacing w:val="0"/>
                <w:sz w:val="21"/>
                <w:szCs w:val="21"/>
                <w:shd w:val="clear" w:color="auto" w:fill="FFFFFF"/>
                <w:vertAlign w:val="baseline"/>
                <w:lang w:val="en-US" w:eastAsia="zh-CN"/>
              </w:rPr>
              <w:sym w:font="Wingdings 2" w:char="0052"/>
            </w:r>
            <w:r>
              <w:rPr>
                <w:rFonts w:hint="eastAsia" w:ascii="宋体" w:hAnsi="宋体" w:eastAsia="宋体" w:cs="宋体"/>
                <w:i w:val="0"/>
                <w:caps w:val="0"/>
                <w:color w:val="000000"/>
                <w:spacing w:val="0"/>
                <w:sz w:val="21"/>
                <w:szCs w:val="21"/>
                <w:shd w:val="clear" w:color="auto" w:fill="FFFFFF"/>
                <w:vertAlign w:val="baseline"/>
                <w:lang w:val="en-US" w:eastAsia="zh-CN"/>
              </w:rPr>
              <w:t>。</w:t>
            </w:r>
            <w:r>
              <w:rPr>
                <w:rFonts w:hint="eastAsia" w:ascii="宋体" w:hAnsi="宋体" w:cs="宋体"/>
                <w:i w:val="0"/>
                <w:caps w:val="0"/>
                <w:color w:val="000000"/>
                <w:spacing w:val="0"/>
                <w:sz w:val="21"/>
                <w:szCs w:val="21"/>
                <w:shd w:val="clear" w:color="auto" w:fill="FFFFFF"/>
                <w:vertAlign w:val="baseline"/>
                <w:lang w:val="en-US" w:eastAsia="zh-CN"/>
              </w:rPr>
              <w:t>2.此表一式三份。</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80" w:firstLineChars="200"/>
        <w:textAlignment w:val="auto"/>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pPr>
    </w:p>
    <w:sectPr>
      <w:pgSz w:w="11906" w:h="16838"/>
      <w:pgMar w:top="873" w:right="1800" w:bottom="87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3D92"/>
    <w:rsid w:val="00A30F47"/>
    <w:rsid w:val="00F37486"/>
    <w:rsid w:val="02CA26DB"/>
    <w:rsid w:val="02E560CA"/>
    <w:rsid w:val="04260AAA"/>
    <w:rsid w:val="046C5907"/>
    <w:rsid w:val="04E25820"/>
    <w:rsid w:val="05021614"/>
    <w:rsid w:val="050A2F20"/>
    <w:rsid w:val="05D65236"/>
    <w:rsid w:val="076C62EC"/>
    <w:rsid w:val="0771232B"/>
    <w:rsid w:val="07C33197"/>
    <w:rsid w:val="08B6566C"/>
    <w:rsid w:val="08C51ED3"/>
    <w:rsid w:val="09DE5F20"/>
    <w:rsid w:val="0A3E3180"/>
    <w:rsid w:val="0B51379C"/>
    <w:rsid w:val="0C354308"/>
    <w:rsid w:val="0D98562D"/>
    <w:rsid w:val="0E4B114F"/>
    <w:rsid w:val="0F7C1297"/>
    <w:rsid w:val="12641AE6"/>
    <w:rsid w:val="1404076D"/>
    <w:rsid w:val="14091068"/>
    <w:rsid w:val="16252A59"/>
    <w:rsid w:val="16326411"/>
    <w:rsid w:val="16E84564"/>
    <w:rsid w:val="1704076D"/>
    <w:rsid w:val="178C7486"/>
    <w:rsid w:val="18026BE5"/>
    <w:rsid w:val="18E66BCE"/>
    <w:rsid w:val="19294F0B"/>
    <w:rsid w:val="19495445"/>
    <w:rsid w:val="1A5C62BA"/>
    <w:rsid w:val="1A74701D"/>
    <w:rsid w:val="1CED680A"/>
    <w:rsid w:val="1ECF6F6E"/>
    <w:rsid w:val="20371F32"/>
    <w:rsid w:val="21235303"/>
    <w:rsid w:val="21993D9B"/>
    <w:rsid w:val="21C168E0"/>
    <w:rsid w:val="224506C5"/>
    <w:rsid w:val="24425340"/>
    <w:rsid w:val="2469251F"/>
    <w:rsid w:val="24BD1C30"/>
    <w:rsid w:val="25AC08E7"/>
    <w:rsid w:val="261813AE"/>
    <w:rsid w:val="26800642"/>
    <w:rsid w:val="269750E5"/>
    <w:rsid w:val="27FA5733"/>
    <w:rsid w:val="29850194"/>
    <w:rsid w:val="29C97855"/>
    <w:rsid w:val="29E83C3B"/>
    <w:rsid w:val="2A0874FA"/>
    <w:rsid w:val="2A704D02"/>
    <w:rsid w:val="2AEB7DF9"/>
    <w:rsid w:val="2B541AF4"/>
    <w:rsid w:val="2C763D22"/>
    <w:rsid w:val="2CB66F67"/>
    <w:rsid w:val="2DA546BB"/>
    <w:rsid w:val="2E144824"/>
    <w:rsid w:val="2EF87006"/>
    <w:rsid w:val="2F194433"/>
    <w:rsid w:val="2FD63CC4"/>
    <w:rsid w:val="2FF8545B"/>
    <w:rsid w:val="300E2143"/>
    <w:rsid w:val="303D3F41"/>
    <w:rsid w:val="31000C34"/>
    <w:rsid w:val="31197787"/>
    <w:rsid w:val="32974EAC"/>
    <w:rsid w:val="335C1086"/>
    <w:rsid w:val="336E689A"/>
    <w:rsid w:val="344F1B01"/>
    <w:rsid w:val="35856413"/>
    <w:rsid w:val="35E503E7"/>
    <w:rsid w:val="36547F2B"/>
    <w:rsid w:val="371B0C07"/>
    <w:rsid w:val="37475B95"/>
    <w:rsid w:val="37563957"/>
    <w:rsid w:val="37DC3AB2"/>
    <w:rsid w:val="39EC0E67"/>
    <w:rsid w:val="3A6843D4"/>
    <w:rsid w:val="3C0C497F"/>
    <w:rsid w:val="3C231F6B"/>
    <w:rsid w:val="3C677A75"/>
    <w:rsid w:val="3CFA4D54"/>
    <w:rsid w:val="3D76504D"/>
    <w:rsid w:val="3DC36689"/>
    <w:rsid w:val="3EBB189A"/>
    <w:rsid w:val="40876B03"/>
    <w:rsid w:val="4110113B"/>
    <w:rsid w:val="41DD18F0"/>
    <w:rsid w:val="42602E27"/>
    <w:rsid w:val="428417EA"/>
    <w:rsid w:val="428C65AF"/>
    <w:rsid w:val="42964094"/>
    <w:rsid w:val="42FB5C78"/>
    <w:rsid w:val="442F2884"/>
    <w:rsid w:val="44AA7254"/>
    <w:rsid w:val="46D90232"/>
    <w:rsid w:val="46E819BE"/>
    <w:rsid w:val="47AA3E84"/>
    <w:rsid w:val="48270D16"/>
    <w:rsid w:val="48D27968"/>
    <w:rsid w:val="4A4B3AB4"/>
    <w:rsid w:val="4A6567CA"/>
    <w:rsid w:val="4AED386E"/>
    <w:rsid w:val="4B2A1ADF"/>
    <w:rsid w:val="4C6D068E"/>
    <w:rsid w:val="4C81227D"/>
    <w:rsid w:val="4E8A1AA9"/>
    <w:rsid w:val="4EBE77B6"/>
    <w:rsid w:val="53C57AEC"/>
    <w:rsid w:val="55C90C47"/>
    <w:rsid w:val="56181FA6"/>
    <w:rsid w:val="57637FB0"/>
    <w:rsid w:val="58F850DD"/>
    <w:rsid w:val="594B7350"/>
    <w:rsid w:val="59BA3109"/>
    <w:rsid w:val="59BE20E0"/>
    <w:rsid w:val="5AAF1BA9"/>
    <w:rsid w:val="5B4B7FB8"/>
    <w:rsid w:val="5CAA5B28"/>
    <w:rsid w:val="5D6351A5"/>
    <w:rsid w:val="5E155811"/>
    <w:rsid w:val="5E2B1E47"/>
    <w:rsid w:val="5E8F0DA5"/>
    <w:rsid w:val="5EF64597"/>
    <w:rsid w:val="5F5B181E"/>
    <w:rsid w:val="600368BF"/>
    <w:rsid w:val="604507D8"/>
    <w:rsid w:val="60CB47E8"/>
    <w:rsid w:val="6143780F"/>
    <w:rsid w:val="61EA6517"/>
    <w:rsid w:val="62367F29"/>
    <w:rsid w:val="624161FF"/>
    <w:rsid w:val="62A16B99"/>
    <w:rsid w:val="632F1B36"/>
    <w:rsid w:val="636937CE"/>
    <w:rsid w:val="647F129E"/>
    <w:rsid w:val="65C4601F"/>
    <w:rsid w:val="678A5AC3"/>
    <w:rsid w:val="68E278AB"/>
    <w:rsid w:val="691E50F7"/>
    <w:rsid w:val="694C3AA4"/>
    <w:rsid w:val="69E516BA"/>
    <w:rsid w:val="6A1E57FA"/>
    <w:rsid w:val="6D1032F8"/>
    <w:rsid w:val="6DF13109"/>
    <w:rsid w:val="6ED829A8"/>
    <w:rsid w:val="6EF506ED"/>
    <w:rsid w:val="6F284432"/>
    <w:rsid w:val="7036645B"/>
    <w:rsid w:val="703831D9"/>
    <w:rsid w:val="708524A0"/>
    <w:rsid w:val="721B7DF7"/>
    <w:rsid w:val="72613A83"/>
    <w:rsid w:val="738D5E93"/>
    <w:rsid w:val="73EB46F1"/>
    <w:rsid w:val="742B6C18"/>
    <w:rsid w:val="74551E87"/>
    <w:rsid w:val="74BF03C8"/>
    <w:rsid w:val="76574E2A"/>
    <w:rsid w:val="7681423B"/>
    <w:rsid w:val="769A4EFD"/>
    <w:rsid w:val="76B67DE1"/>
    <w:rsid w:val="77094987"/>
    <w:rsid w:val="773367D1"/>
    <w:rsid w:val="774F0D32"/>
    <w:rsid w:val="77577687"/>
    <w:rsid w:val="779C1874"/>
    <w:rsid w:val="77E40806"/>
    <w:rsid w:val="79685169"/>
    <w:rsid w:val="797B546E"/>
    <w:rsid w:val="79EE6101"/>
    <w:rsid w:val="79F203BB"/>
    <w:rsid w:val="7AA07D9A"/>
    <w:rsid w:val="7CA875A8"/>
    <w:rsid w:val="7DC14ECD"/>
    <w:rsid w:val="7E612D6A"/>
    <w:rsid w:val="7F391B6C"/>
    <w:rsid w:val="7F80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uiPriority w:val="0"/>
    <w:rPr>
      <w:color w:val="333333"/>
      <w:u w:val="none"/>
    </w:rPr>
  </w:style>
  <w:style w:type="character" w:styleId="9">
    <w:name w:val="Hyperlink"/>
    <w:basedOn w:val="7"/>
    <w:qFormat/>
    <w:uiPriority w:val="0"/>
    <w:rPr>
      <w:color w:val="0000FF"/>
      <w:u w:val="single"/>
    </w:rPr>
  </w:style>
  <w:style w:type="character" w:customStyle="1" w:styleId="10">
    <w:name w:val="gwds_nopic"/>
    <w:basedOn w:val="7"/>
    <w:uiPriority w:val="0"/>
  </w:style>
  <w:style w:type="character" w:customStyle="1" w:styleId="11">
    <w:name w:val="gwds_nopic1"/>
    <w:basedOn w:val="7"/>
    <w:uiPriority w:val="0"/>
  </w:style>
  <w:style w:type="character" w:customStyle="1" w:styleId="12">
    <w:name w:val="gwds_nopic2"/>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2019-06-10T06:41:00Z</cp:lastPrinted>
  <dcterms:modified xsi:type="dcterms:W3CDTF">2019-08-26T09:28:44Z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